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057D4065" w:rsidR="00783CBD" w:rsidRDefault="00F606FC" w:rsidP="00CC740E">
      <w:pPr>
        <w:spacing w:after="0"/>
        <w:jc w:val="center"/>
        <w:rPr>
          <w:rFonts w:ascii="Arial" w:eastAsia="Arial" w:hAnsi="Arial" w:cs="Arial"/>
          <w:sz w:val="72"/>
          <w:szCs w:val="72"/>
        </w:rPr>
      </w:pPr>
      <w:r>
        <w:rPr>
          <w:noProof/>
        </w:rPr>
        <w:drawing>
          <wp:anchor distT="0" distB="0" distL="114300" distR="114300" simplePos="0" relativeHeight="251657215" behindDoc="0" locked="0" layoutInCell="1" hidden="0" allowOverlap="1" wp14:anchorId="1D8AF8EF" wp14:editId="332540C9">
            <wp:simplePos x="0" y="0"/>
            <wp:positionH relativeFrom="column">
              <wp:posOffset>2809875</wp:posOffset>
            </wp:positionH>
            <wp:positionV relativeFrom="paragraph">
              <wp:posOffset>532307</wp:posOffset>
            </wp:positionV>
            <wp:extent cx="2790825" cy="36004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90825" cy="360045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 xml:space="preserve">Hematology </w:t>
      </w:r>
    </w:p>
    <w:p w14:paraId="35162FBD" w14:textId="66131799" w:rsidR="00783CBD" w:rsidRDefault="00783CBD">
      <w:pPr>
        <w:rPr>
          <w:rFonts w:ascii="Arial" w:eastAsia="Arial" w:hAnsi="Arial" w:cs="Arial"/>
        </w:rPr>
      </w:pPr>
    </w:p>
    <w:p w14:paraId="2F322E58" w14:textId="58B7477E" w:rsidR="00783CBD" w:rsidRDefault="00783CBD">
      <w:pPr>
        <w:rPr>
          <w:rFonts w:ascii="Arial" w:eastAsia="Arial" w:hAnsi="Arial" w:cs="Arial"/>
        </w:rPr>
      </w:pPr>
    </w:p>
    <w:p w14:paraId="3328A0CA" w14:textId="77777777" w:rsidR="00783CBD" w:rsidRDefault="00783CBD">
      <w:pPr>
        <w:rPr>
          <w:rFonts w:ascii="Arial" w:eastAsia="Arial" w:hAnsi="Arial" w:cs="Arial"/>
        </w:rPr>
      </w:pPr>
    </w:p>
    <w:p w14:paraId="38AD2F6A" w14:textId="77777777" w:rsidR="00783CBD" w:rsidRDefault="00783CBD">
      <w:pPr>
        <w:rPr>
          <w:rFonts w:ascii="Arial" w:eastAsia="Arial" w:hAnsi="Arial" w:cs="Arial"/>
        </w:rPr>
      </w:pPr>
    </w:p>
    <w:p w14:paraId="6700BAAA" w14:textId="77777777" w:rsidR="00783CBD" w:rsidRDefault="00783CBD">
      <w:pPr>
        <w:rPr>
          <w:rFonts w:ascii="Arial" w:eastAsia="Arial" w:hAnsi="Arial" w:cs="Arial"/>
        </w:rPr>
      </w:pPr>
    </w:p>
    <w:p w14:paraId="2205FEB3" w14:textId="77777777" w:rsidR="00783CBD" w:rsidRDefault="00783CBD">
      <w:pPr>
        <w:rPr>
          <w:rFonts w:ascii="Arial" w:eastAsia="Arial" w:hAnsi="Arial" w:cs="Arial"/>
        </w:rPr>
      </w:pPr>
    </w:p>
    <w:p w14:paraId="5B08E4EE" w14:textId="77777777" w:rsidR="00783CBD" w:rsidRDefault="00783CBD">
      <w:pPr>
        <w:rPr>
          <w:rFonts w:ascii="Arial" w:eastAsia="Arial" w:hAnsi="Arial" w:cs="Arial"/>
        </w:rPr>
      </w:pPr>
    </w:p>
    <w:p w14:paraId="7F43585F" w14:textId="77777777" w:rsidR="00783CBD" w:rsidRDefault="00783CBD">
      <w:pPr>
        <w:rPr>
          <w:rFonts w:ascii="Arial" w:eastAsia="Arial" w:hAnsi="Arial" w:cs="Arial"/>
        </w:rPr>
      </w:pPr>
    </w:p>
    <w:p w14:paraId="55A23384" w14:textId="77777777" w:rsidR="00783CBD" w:rsidRDefault="00783CBD">
      <w:pPr>
        <w:rPr>
          <w:rFonts w:ascii="Arial" w:eastAsia="Arial" w:hAnsi="Arial" w:cs="Arial"/>
        </w:rPr>
      </w:pPr>
    </w:p>
    <w:p w14:paraId="4A9F244C" w14:textId="77777777" w:rsidR="00783CBD" w:rsidRDefault="00783CBD">
      <w:pPr>
        <w:rPr>
          <w:rFonts w:ascii="Arial" w:eastAsia="Arial" w:hAnsi="Arial" w:cs="Arial"/>
        </w:rPr>
      </w:pPr>
    </w:p>
    <w:p w14:paraId="56404D2D" w14:textId="77777777" w:rsidR="00783CBD" w:rsidRDefault="00783CBD">
      <w:pPr>
        <w:rPr>
          <w:rFonts w:ascii="Arial" w:eastAsia="Arial" w:hAnsi="Arial" w:cs="Arial"/>
        </w:rPr>
      </w:pPr>
    </w:p>
    <w:p w14:paraId="7BDDA1D1" w14:textId="77777777" w:rsidR="00783CBD" w:rsidRDefault="00783CBD">
      <w:pPr>
        <w:rPr>
          <w:rFonts w:ascii="Arial" w:eastAsia="Arial" w:hAnsi="Arial" w:cs="Arial"/>
        </w:rPr>
      </w:pPr>
    </w:p>
    <w:p w14:paraId="1F4831DC" w14:textId="77777777" w:rsidR="004063A7" w:rsidRDefault="004063A7" w:rsidP="004063A7">
      <w:pPr>
        <w:jc w:val="center"/>
        <w:rPr>
          <w:rFonts w:ascii="Arial" w:eastAsia="Arial" w:hAnsi="Arial" w:cs="Arial"/>
        </w:rPr>
      </w:pPr>
    </w:p>
    <w:p w14:paraId="6E3EB407" w14:textId="77777777" w:rsidR="00F606FC" w:rsidRDefault="00F606FC" w:rsidP="00F606FC">
      <w:pPr>
        <w:spacing w:line="240" w:lineRule="auto"/>
        <w:jc w:val="center"/>
        <w:rPr>
          <w:rFonts w:ascii="Arial" w:eastAsia="Arial" w:hAnsi="Arial" w:cs="Arial"/>
        </w:rPr>
      </w:pPr>
      <w:r>
        <w:rPr>
          <w:rFonts w:ascii="Arial" w:eastAsia="Arial" w:hAnsi="Arial" w:cs="Arial"/>
        </w:rPr>
        <w:t>Updated: June 2020</w:t>
      </w:r>
    </w:p>
    <w:p w14:paraId="710917A3" w14:textId="55E0DD4C" w:rsidR="00B5313D" w:rsidRPr="00B5313D" w:rsidRDefault="00F606FC" w:rsidP="00F606FC">
      <w:pPr>
        <w:spacing w:line="240" w:lineRule="auto"/>
        <w:jc w:val="center"/>
        <w:rPr>
          <w:rFonts w:ascii="Arial" w:eastAsia="Arial" w:hAnsi="Arial" w:cs="Arial"/>
        </w:rPr>
      </w:pPr>
      <w:r>
        <w:rPr>
          <w:rFonts w:ascii="Arial" w:eastAsia="Arial" w:hAnsi="Arial" w:cs="Arial"/>
        </w:rPr>
        <w:t>Original: August 2019</w:t>
      </w:r>
      <w:bookmarkStart w:id="1" w:name="_GoBack"/>
      <w:bookmarkEnd w:id="1"/>
      <w:r w:rsidR="001D7CC6" w:rsidRPr="009917ED">
        <w:br w:type="page"/>
      </w:r>
    </w:p>
    <w:p w14:paraId="1A8E43D2" w14:textId="727882A3" w:rsidR="00813241" w:rsidRPr="002C0206" w:rsidRDefault="00813241" w:rsidP="0081324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ECC91E6" w14:textId="7F5EE12A"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3</w:t>
      </w:r>
    </w:p>
    <w:p w14:paraId="690610C0" w14:textId="741BF4FC"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5</w:t>
      </w:r>
    </w:p>
    <w:p w14:paraId="28BD7AAE" w14:textId="4B29F79D"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Accesses Data Sources to Synthesize Patient and Disease Specific Information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8183264" w14:textId="3504FE05"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Diagnoses and Assigns Stage and Severity of Hematology Disorders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2351DD41" w14:textId="0FB47998" w:rsidR="00813241" w:rsidRPr="00AE0828" w:rsidRDefault="00AE0828" w:rsidP="00813241">
      <w:pPr>
        <w:tabs>
          <w:tab w:val="right" w:leader="dot" w:pos="8630"/>
        </w:tabs>
        <w:spacing w:after="0" w:line="240" w:lineRule="auto"/>
        <w:ind w:left="200"/>
        <w:jc w:val="center"/>
        <w:rPr>
          <w:rFonts w:ascii="Arial" w:eastAsia="Times New Roman" w:hAnsi="Arial" w:cs="Arial"/>
          <w:webHidden/>
          <w:color w:val="000000"/>
          <w:sz w:val="20"/>
          <w:szCs w:val="20"/>
        </w:rPr>
      </w:pPr>
      <w:r w:rsidRPr="00AE0828">
        <w:rPr>
          <w:rFonts w:ascii="Arial" w:eastAsia="Times New Roman" w:hAnsi="Arial" w:cs="Arial"/>
          <w:color w:val="000000"/>
          <w:sz w:val="20"/>
          <w:szCs w:val="20"/>
        </w:rPr>
        <w:t>Formulates the Management Plan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0760B03F" w14:textId="4084D04D" w:rsidR="00AE0828" w:rsidRPr="00AE0828" w:rsidRDefault="00AE0828" w:rsidP="00AE0828">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Adjusts Management Plans for Acute and Chronic Issues</w:t>
      </w:r>
      <w:r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3504F4D1" w14:textId="7F2AAB98" w:rsidR="00AE0828"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Competence in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16A1BF90" w14:textId="6E90AD74"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13</w:t>
      </w:r>
    </w:p>
    <w:p w14:paraId="563EAC96" w14:textId="7089641C"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Non-Malignant Hematology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3D6FD5F4" w14:textId="270BE7D6"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Malignant Hematology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066FB4DB" w14:textId="6ADD0BAE"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Scholarly Activity</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0679E66A" w14:textId="688362A9"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16</w:t>
      </w:r>
    </w:p>
    <w:p w14:paraId="0D893479" w14:textId="021D768B"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Patient Safety</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63AEAFC4" w14:textId="57DA1A5F"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Quality Improvement</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3F99D9AE" w14:textId="571DBEB1" w:rsidR="00813241" w:rsidRPr="00AE0828" w:rsidRDefault="00AE0828" w:rsidP="00813241">
      <w:pPr>
        <w:tabs>
          <w:tab w:val="right" w:leader="dot" w:pos="8630"/>
        </w:tabs>
        <w:spacing w:after="0" w:line="240" w:lineRule="auto"/>
        <w:ind w:left="200"/>
        <w:jc w:val="center"/>
        <w:rPr>
          <w:rFonts w:ascii="Arial" w:eastAsia="Times New Roman" w:hAnsi="Arial" w:cs="Arial"/>
          <w:webHidden/>
          <w:color w:val="000000"/>
          <w:sz w:val="20"/>
          <w:szCs w:val="20"/>
        </w:rPr>
      </w:pPr>
      <w:r w:rsidRPr="00AE0828">
        <w:rPr>
          <w:rFonts w:ascii="Arial" w:eastAsia="Times New Roman" w:hAnsi="Arial" w:cs="Arial"/>
          <w:color w:val="000000"/>
          <w:sz w:val="20"/>
          <w:szCs w:val="20"/>
        </w:rPr>
        <w:t>System Navigation for Patient-Centered Care: Coordination and Transitions of Care</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385FDA8B" w14:textId="5524B961" w:rsidR="00AE0828" w:rsidRPr="00AE0828" w:rsidRDefault="00AE0828" w:rsidP="00AE0828">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System Navigation for Patient-Centered Care: Population Health</w:t>
      </w:r>
      <w:r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1BEC4B25" w14:textId="0403BF7D" w:rsidR="00AE0828"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0C40BC22" w14:textId="062D8718"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24</w:t>
      </w:r>
    </w:p>
    <w:p w14:paraId="2A7E289D" w14:textId="7DD58163"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Evidence-Based and Informed Practice</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44E8D4B8" w14:textId="61E65265"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Reflective Practice and Commitment to Personal Growth</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23C3802A" w14:textId="493925FF"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27</w:t>
      </w:r>
    </w:p>
    <w:p w14:paraId="1E18816F" w14:textId="2B87EE65"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Professional Behavior and Ethical Principles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2D2A3F51" w14:textId="052A894F"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Accountability/Conscientiousness</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8CBBE8C" w14:textId="1FA85B38"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Fellow Well-Being</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4B59DC92" w14:textId="51FFEA4A"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E0828">
        <w:rPr>
          <w:rFonts w:ascii="Arial" w:eastAsia="Times New Roman" w:hAnsi="Arial" w:cs="Arial"/>
          <w:b/>
          <w:bCs/>
          <w:caps/>
          <w:webHidden/>
          <w:sz w:val="20"/>
          <w:szCs w:val="20"/>
        </w:rPr>
        <w:t>31</w:t>
      </w:r>
    </w:p>
    <w:p w14:paraId="516FB377" w14:textId="56409A9A"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Patient- and Family-Centered Communication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544C1AF" w14:textId="2B3660EA" w:rsidR="00813241" w:rsidRPr="00AE0828" w:rsidRDefault="00AE0828" w:rsidP="00813241">
      <w:pPr>
        <w:tabs>
          <w:tab w:val="right" w:leader="dot" w:pos="8630"/>
        </w:tabs>
        <w:spacing w:after="0" w:line="240" w:lineRule="auto"/>
        <w:ind w:left="200"/>
        <w:jc w:val="center"/>
        <w:rPr>
          <w:rFonts w:ascii="Arial" w:eastAsia="Times New Roman" w:hAnsi="Arial" w:cs="Arial"/>
          <w:color w:val="000000"/>
          <w:sz w:val="20"/>
          <w:szCs w:val="20"/>
        </w:rPr>
      </w:pPr>
      <w:r w:rsidRPr="00AE0828">
        <w:rPr>
          <w:rFonts w:ascii="Arial" w:eastAsia="Times New Roman" w:hAnsi="Arial" w:cs="Arial"/>
          <w:color w:val="000000"/>
          <w:sz w:val="20"/>
          <w:szCs w:val="20"/>
        </w:rPr>
        <w:t>Interprofessional and Team Communication</w:t>
      </w:r>
      <w:r w:rsidR="00813241" w:rsidRPr="00AE08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79C72E2A" w14:textId="588966CB" w:rsidR="00813241" w:rsidRPr="002C0206" w:rsidRDefault="00AE0828" w:rsidP="00813241">
      <w:pPr>
        <w:tabs>
          <w:tab w:val="right" w:leader="dot" w:pos="8630"/>
        </w:tabs>
        <w:spacing w:after="0" w:line="240" w:lineRule="auto"/>
        <w:ind w:left="200"/>
        <w:jc w:val="center"/>
        <w:rPr>
          <w:rFonts w:ascii="Arial" w:eastAsia="Times New Roman" w:hAnsi="Arial" w:cs="Arial"/>
          <w:smallCaps/>
          <w:color w:val="000000"/>
          <w:sz w:val="20"/>
          <w:szCs w:val="20"/>
        </w:rPr>
      </w:pPr>
      <w:r w:rsidRPr="00AE0828">
        <w:rPr>
          <w:rFonts w:ascii="Arial" w:eastAsia="Times New Roman" w:hAnsi="Arial" w:cs="Arial"/>
          <w:color w:val="000000"/>
          <w:sz w:val="20"/>
          <w:szCs w:val="20"/>
        </w:rPr>
        <w:t>Communication within Health Care Systems</w:t>
      </w:r>
      <w:r w:rsidR="00813241"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6942E80F" w14:textId="6FAA6845" w:rsidR="00813241" w:rsidRPr="002C0206" w:rsidRDefault="00813241" w:rsidP="0081324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F606FC">
        <w:rPr>
          <w:rFonts w:ascii="Arial" w:eastAsia="Times New Roman" w:hAnsi="Arial" w:cs="Arial"/>
          <w:b/>
          <w:bCs/>
          <w:caps/>
          <w:webHidden/>
          <w:sz w:val="20"/>
          <w:szCs w:val="20"/>
        </w:rPr>
        <w:t>37</w:t>
      </w:r>
    </w:p>
    <w:p w14:paraId="3290AFA9" w14:textId="3F57E39C" w:rsidR="00813241" w:rsidRDefault="00813241" w:rsidP="004063A7">
      <w:pPr>
        <w:pStyle w:val="Heading7"/>
        <w:rPr>
          <w:u w:val="none"/>
        </w:rPr>
      </w:pPr>
    </w:p>
    <w:p w14:paraId="29C3AD51" w14:textId="77777777" w:rsidR="00813241" w:rsidRPr="00813241" w:rsidRDefault="00813241" w:rsidP="00813241"/>
    <w:p w14:paraId="22971ACD" w14:textId="10CD6462" w:rsidR="00783CBD" w:rsidRPr="007E0583" w:rsidRDefault="001D7CC6" w:rsidP="004063A7">
      <w:pPr>
        <w:pStyle w:val="Heading7"/>
        <w:rPr>
          <w:u w:val="none"/>
        </w:rPr>
      </w:pPr>
      <w:r w:rsidRPr="007E0583">
        <w:rPr>
          <w:u w:val="none"/>
        </w:rPr>
        <w:lastRenderedPageBreak/>
        <w:t>Milestones Supplemental Guide</w:t>
      </w:r>
    </w:p>
    <w:p w14:paraId="09D4EC9E" w14:textId="6EB7AED6" w:rsidR="00B5313D" w:rsidRDefault="00B5313D">
      <w:pPr>
        <w:ind w:left="-5"/>
        <w:rPr>
          <w:rFonts w:ascii="Arial" w:eastAsia="Arial" w:hAnsi="Arial" w:cs="Arial"/>
        </w:rPr>
      </w:pPr>
    </w:p>
    <w:p w14:paraId="53945667" w14:textId="5227FA99" w:rsidR="00783CBD" w:rsidRDefault="001D7CC6">
      <w:pPr>
        <w:ind w:left="-5"/>
        <w:rPr>
          <w:rFonts w:ascii="Arial" w:eastAsia="Arial" w:hAnsi="Arial" w:cs="Arial"/>
        </w:rPr>
      </w:pPr>
      <w:r>
        <w:rPr>
          <w:rFonts w:ascii="Arial" w:eastAsia="Arial" w:hAnsi="Arial" w:cs="Arial"/>
        </w:rPr>
        <w:t>This document provides additional guidance and examples for the Hematology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02FC77F2" w:rsidR="00783CBD" w:rsidRDefault="001D7CC6">
      <w:pPr>
        <w:rPr>
          <w:rFonts w:ascii="Arial" w:hAnsi="Arial" w:cs="Arial"/>
        </w:rPr>
      </w:pPr>
      <w:r w:rsidRPr="00B5313D">
        <w:rPr>
          <w:rFonts w:ascii="Arial" w:hAnsi="Arial" w:cs="Arial"/>
        </w:rPr>
        <w:t xml:space="preserve">The individuals who have crafted this supplemental guide and in particular, the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2A9240A1" w14:textId="764BE04E" w:rsidR="00813241" w:rsidRDefault="00813241">
      <w:pPr>
        <w:rPr>
          <w:rFonts w:ascii="Arial" w:hAnsi="Arial" w:cs="Arial"/>
        </w:rPr>
      </w:pPr>
    </w:p>
    <w:p w14:paraId="01F1C97C" w14:textId="77777777" w:rsidR="00813241" w:rsidRPr="00813241" w:rsidRDefault="00813241" w:rsidP="00813241">
      <w:pPr>
        <w:rPr>
          <w:rFonts w:ascii="Arial" w:hAnsi="Arial" w:cs="Arial"/>
        </w:rPr>
      </w:pPr>
      <w:r w:rsidRPr="00813241">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813241">
          <w:rPr>
            <w:rStyle w:val="Hyperlink"/>
            <w:rFonts w:ascii="Arial" w:hAnsi="Arial" w:cs="Arial"/>
          </w:rPr>
          <w:t>Resources</w:t>
        </w:r>
      </w:hyperlink>
      <w:r w:rsidRPr="00813241">
        <w:rPr>
          <w:rFonts w:ascii="Arial" w:hAnsi="Arial" w:cs="Arial"/>
        </w:rPr>
        <w:t xml:space="preserve"> page of the Milestones section of the ACGME website.</w:t>
      </w:r>
    </w:p>
    <w:p w14:paraId="57E9151C" w14:textId="77777777" w:rsidR="00813241" w:rsidRPr="00B5313D" w:rsidRDefault="00813241">
      <w:pPr>
        <w:rPr>
          <w:rFonts w:ascii="Arial" w:hAnsi="Arial" w:cs="Arial"/>
        </w:rPr>
      </w:pPr>
    </w:p>
    <w:p w14:paraId="58DD4C6A" w14:textId="77777777" w:rsidR="00144AF7" w:rsidRDefault="00144AF7">
      <w:r>
        <w:br w:type="page"/>
      </w:r>
    </w:p>
    <w:p w14:paraId="229CC0FC" w14:textId="77777777" w:rsidR="00144AF7" w:rsidRPr="008238C7" w:rsidRDefault="00144AF7" w:rsidP="00144AF7">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72A44CD3" w14:textId="77777777" w:rsidR="00144AF7" w:rsidRPr="00B006D4" w:rsidRDefault="00144AF7" w:rsidP="00144AF7">
      <w:pPr>
        <w:ind w:left="1080"/>
        <w:rPr>
          <w:rFonts w:ascii="Arial" w:hAnsi="Arial" w:cs="Arial"/>
        </w:rPr>
      </w:pPr>
      <w:r w:rsidRPr="00B006D4">
        <w:rPr>
          <w:rFonts w:ascii="Arial" w:hAnsi="Arial" w:cs="Arial"/>
        </w:rPr>
        <w:t>Levels of Supervision</w:t>
      </w:r>
    </w:p>
    <w:p w14:paraId="24242D38" w14:textId="77777777" w:rsidR="00144AF7" w:rsidRPr="008238C7" w:rsidRDefault="00144AF7" w:rsidP="00144AF7">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1AE78CD8" w14:textId="77777777" w:rsidR="00144AF7" w:rsidRPr="00B006D4" w:rsidRDefault="00144AF7" w:rsidP="00144AF7">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40130998" w14:textId="77777777" w:rsidR="00144AF7" w:rsidRDefault="00144AF7" w:rsidP="00144AF7">
      <w:pPr>
        <w:ind w:left="1080"/>
        <w:rPr>
          <w:rFonts w:ascii="Arial" w:hAnsi="Arial" w:cs="Arial"/>
        </w:rPr>
      </w:pPr>
      <w:r w:rsidRPr="00B006D4">
        <w:rPr>
          <w:rFonts w:ascii="Arial" w:hAnsi="Arial" w:cs="Arial"/>
        </w:rPr>
        <w:t>Indirect Supervision:</w:t>
      </w:r>
      <w:r>
        <w:rPr>
          <w:rFonts w:ascii="Arial" w:hAnsi="Arial" w:cs="Arial"/>
        </w:rPr>
        <w:t xml:space="preserve"> </w:t>
      </w:r>
    </w:p>
    <w:p w14:paraId="3563DEDE" w14:textId="77777777" w:rsidR="00144AF7" w:rsidRPr="00B006D4" w:rsidRDefault="00144AF7" w:rsidP="00144AF7">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5369AB89" w14:textId="77777777" w:rsidR="00144AF7" w:rsidRDefault="00144AF7" w:rsidP="00144AF7">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17E68C26" w:rsidR="00783CBD" w:rsidRDefault="00144AF7" w:rsidP="00144AF7">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EC3E96" w14:paraId="0CD07F57" w14:textId="77777777" w:rsidTr="009917ED">
        <w:trPr>
          <w:trHeight w:val="530"/>
        </w:trPr>
        <w:tc>
          <w:tcPr>
            <w:tcW w:w="14130" w:type="dxa"/>
            <w:gridSpan w:val="2"/>
            <w:shd w:val="clear" w:color="auto" w:fill="9CC3E5"/>
          </w:tcPr>
          <w:p w14:paraId="35BCADED" w14:textId="44659891" w:rsidR="0097145E" w:rsidRDefault="001D7CC6" w:rsidP="00E02FC0">
            <w:pPr>
              <w:pStyle w:val="BodyText"/>
              <w:jc w:val="center"/>
            </w:pPr>
            <w:r w:rsidRPr="00EC3E96">
              <w:lastRenderedPageBreak/>
              <w:t xml:space="preserve">Patient Care 1: </w:t>
            </w:r>
            <w:r w:rsidR="0097145E" w:rsidRPr="0097145E">
              <w:t xml:space="preserve">Accesses Data Sources to Synthesize Patient and Disease Specific Information Necessary </w:t>
            </w:r>
            <w:r w:rsidR="004B2045">
              <w:t>for Clinical Assessment</w:t>
            </w:r>
          </w:p>
          <w:p w14:paraId="42F003D9" w14:textId="448952C0" w:rsidR="00434C10" w:rsidRPr="005E42DA" w:rsidRDefault="001D7CC6" w:rsidP="00C44F16">
            <w:pPr>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 xml:space="preserve">To </w:t>
            </w:r>
            <w:r w:rsidRPr="00EC3E96">
              <w:rPr>
                <w:rFonts w:ascii="Arial" w:eastAsia="Arial" w:hAnsi="Arial" w:cs="Arial"/>
              </w:rPr>
              <w:t xml:space="preserve">build upon those </w:t>
            </w:r>
            <w:r w:rsidR="00C44F16">
              <w:rPr>
                <w:rFonts w:ascii="Arial" w:eastAsia="Arial" w:hAnsi="Arial" w:cs="Arial"/>
              </w:rPr>
              <w:t xml:space="preserve">skills </w:t>
            </w:r>
            <w:r w:rsidRPr="00EC3E96">
              <w:rPr>
                <w:rFonts w:ascii="Arial" w:eastAsia="Arial" w:hAnsi="Arial" w:cs="Arial"/>
              </w:rPr>
              <w:t xml:space="preserve">learned </w:t>
            </w:r>
            <w:r w:rsidR="00C44F16">
              <w:rPr>
                <w:rFonts w:ascii="Arial" w:eastAsia="Arial" w:hAnsi="Arial" w:cs="Arial"/>
              </w:rPr>
              <w:t xml:space="preserve">during </w:t>
            </w:r>
            <w:r w:rsidR="006B76B0">
              <w:rPr>
                <w:rFonts w:ascii="Arial" w:eastAsia="Arial" w:hAnsi="Arial" w:cs="Arial"/>
              </w:rPr>
              <w:t>internal medicine</w:t>
            </w:r>
            <w:r w:rsidR="00C44F16">
              <w:rPr>
                <w:rFonts w:ascii="Arial" w:eastAsia="Arial" w:hAnsi="Arial" w:cs="Arial"/>
              </w:rPr>
              <w:t xml:space="preserve"> residency</w:t>
            </w:r>
            <w:r w:rsidR="006B76B0" w:rsidRPr="00EC3E96">
              <w:rPr>
                <w:rFonts w:ascii="Arial" w:eastAsia="Arial" w:hAnsi="Arial" w:cs="Arial"/>
              </w:rPr>
              <w:t xml:space="preserve"> </w:t>
            </w:r>
            <w:r w:rsidRPr="00EC3E96">
              <w:rPr>
                <w:rFonts w:ascii="Arial" w:eastAsia="Arial" w:hAnsi="Arial" w:cs="Arial"/>
              </w:rPr>
              <w:t xml:space="preserve">and </w:t>
            </w:r>
            <w:r w:rsidR="00C44F16">
              <w:rPr>
                <w:rFonts w:ascii="Arial" w:eastAsia="Arial" w:hAnsi="Arial" w:cs="Arial"/>
              </w:rPr>
              <w:t>to</w:t>
            </w:r>
            <w:r w:rsidR="00C44F16" w:rsidRPr="00EC3E96">
              <w:rPr>
                <w:rFonts w:ascii="Arial" w:eastAsia="Arial" w:hAnsi="Arial" w:cs="Arial"/>
              </w:rPr>
              <w:t xml:space="preserve"> </w:t>
            </w:r>
            <w:r w:rsidRPr="00EC3E96">
              <w:rPr>
                <w:rFonts w:ascii="Arial" w:eastAsia="Arial" w:hAnsi="Arial" w:cs="Arial"/>
              </w:rPr>
              <w:t>address specialty</w:t>
            </w:r>
            <w:r w:rsidR="00C44F16">
              <w:rPr>
                <w:rFonts w:ascii="Arial" w:eastAsia="Arial" w:hAnsi="Arial" w:cs="Arial"/>
              </w:rPr>
              <w:t>-</w:t>
            </w:r>
            <w:r w:rsidRPr="00EC3E96">
              <w:rPr>
                <w:rFonts w:ascii="Arial" w:eastAsia="Arial" w:hAnsi="Arial" w:cs="Arial"/>
              </w:rPr>
              <w:t>specific skills</w:t>
            </w:r>
          </w:p>
        </w:tc>
      </w:tr>
      <w:tr w:rsidR="00783CBD" w:rsidRPr="00EC3E96" w14:paraId="2866521E" w14:textId="77777777">
        <w:tc>
          <w:tcPr>
            <w:tcW w:w="4980" w:type="dxa"/>
            <w:shd w:val="clear" w:color="auto" w:fill="FAC090"/>
          </w:tcPr>
          <w:p w14:paraId="35B1E87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50" w:type="dxa"/>
            <w:shd w:val="clear" w:color="auto" w:fill="FAC090"/>
          </w:tcPr>
          <w:p w14:paraId="053048D2"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547EAD3B" w14:textId="77777777" w:rsidTr="009C30AF">
        <w:tc>
          <w:tcPr>
            <w:tcW w:w="4980" w:type="dxa"/>
            <w:tcBorders>
              <w:top w:val="single" w:sz="4" w:space="0" w:color="000000"/>
              <w:bottom w:val="single" w:sz="4" w:space="0" w:color="000000"/>
            </w:tcBorders>
            <w:shd w:val="clear" w:color="auto" w:fill="C9C9C9"/>
          </w:tcPr>
          <w:p w14:paraId="2DB9A51F" w14:textId="77777777" w:rsidR="008A52F2" w:rsidRPr="008A52F2" w:rsidRDefault="001D7CC6" w:rsidP="008A52F2">
            <w:pPr>
              <w:rPr>
                <w:rFonts w:ascii="Arial" w:eastAsia="Arial" w:hAnsi="Arial" w:cs="Arial"/>
                <w:i/>
              </w:rPr>
            </w:pPr>
            <w:r w:rsidRPr="00EC3E96">
              <w:rPr>
                <w:rFonts w:ascii="Arial" w:eastAsia="Arial" w:hAnsi="Arial" w:cs="Arial"/>
                <w:b/>
              </w:rPr>
              <w:t>Level 1</w:t>
            </w:r>
            <w:r w:rsidRPr="00EC3E96">
              <w:rPr>
                <w:rFonts w:ascii="Arial" w:eastAsia="Arial" w:hAnsi="Arial" w:cs="Arial"/>
              </w:rPr>
              <w:t xml:space="preserve"> </w:t>
            </w:r>
            <w:r w:rsidR="008A52F2" w:rsidRPr="008A52F2">
              <w:rPr>
                <w:rFonts w:ascii="Arial" w:eastAsia="Arial" w:hAnsi="Arial" w:cs="Arial"/>
                <w:i/>
              </w:rPr>
              <w:t>Accesses data and gathers a history standard for general internal medicine</w:t>
            </w:r>
          </w:p>
          <w:p w14:paraId="4D042F18" w14:textId="77777777" w:rsidR="008A52F2" w:rsidRPr="008A52F2" w:rsidRDefault="008A52F2" w:rsidP="008A52F2">
            <w:pPr>
              <w:rPr>
                <w:rFonts w:ascii="Arial" w:eastAsia="Arial" w:hAnsi="Arial" w:cs="Arial"/>
                <w:i/>
              </w:rPr>
            </w:pPr>
          </w:p>
          <w:p w14:paraId="039B1A0C" w14:textId="348F8602" w:rsidR="00783CBD" w:rsidRPr="00EC3E96" w:rsidRDefault="008A52F2" w:rsidP="008A52F2">
            <w:pPr>
              <w:rPr>
                <w:rFonts w:ascii="Arial" w:eastAsia="Arial" w:hAnsi="Arial" w:cs="Arial"/>
                <w:i/>
                <w:color w:val="000000"/>
              </w:rPr>
            </w:pPr>
            <w:r w:rsidRPr="008A52F2">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a routine history and physical exam on a patient with pancytopenia that lacks specialty specific findings</w:t>
            </w:r>
          </w:p>
          <w:p w14:paraId="7DFBB968" w14:textId="21A2E5FA" w:rsidR="00C9306F" w:rsidRPr="00EC3E96" w:rsidRDefault="00C9306F" w:rsidP="00C9306F">
            <w:pPr>
              <w:pBdr>
                <w:top w:val="nil"/>
                <w:left w:val="nil"/>
                <w:bottom w:val="nil"/>
                <w:right w:val="nil"/>
                <w:between w:val="nil"/>
              </w:pBdr>
              <w:rPr>
                <w:rFonts w:ascii="Arial" w:hAnsi="Arial" w:cs="Arial"/>
              </w:rPr>
            </w:pPr>
          </w:p>
          <w:p w14:paraId="5252FB47" w14:textId="2361CDEF" w:rsidR="00783CBD" w:rsidRPr="00EC3E96" w:rsidRDefault="001D7CC6" w:rsidP="006B76B0">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a routine history and physical exam on a patient with breast cancer that lacks specialty</w:t>
            </w:r>
            <w:r w:rsidR="006B76B0">
              <w:rPr>
                <w:rFonts w:ascii="Arial" w:eastAsia="Arial" w:hAnsi="Arial" w:cs="Arial"/>
              </w:rPr>
              <w:t>-</w:t>
            </w:r>
            <w:r w:rsidRPr="00EC3E96">
              <w:rPr>
                <w:rFonts w:ascii="Arial" w:eastAsia="Arial" w:hAnsi="Arial" w:cs="Arial"/>
              </w:rPr>
              <w:t>specific findings</w:t>
            </w:r>
          </w:p>
        </w:tc>
      </w:tr>
      <w:tr w:rsidR="00783CBD" w:rsidRPr="00EC3E96" w14:paraId="695E25F8" w14:textId="77777777" w:rsidTr="009C30AF">
        <w:tc>
          <w:tcPr>
            <w:tcW w:w="4980" w:type="dxa"/>
            <w:tcBorders>
              <w:top w:val="single" w:sz="4" w:space="0" w:color="000000"/>
              <w:bottom w:val="single" w:sz="4" w:space="0" w:color="000000"/>
            </w:tcBorders>
            <w:shd w:val="clear" w:color="auto" w:fill="C9C9C9"/>
          </w:tcPr>
          <w:p w14:paraId="00D4E914" w14:textId="77777777" w:rsidR="008A52F2" w:rsidRPr="008A52F2" w:rsidRDefault="001D7CC6" w:rsidP="008A52F2">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8A52F2" w:rsidRPr="008A52F2">
              <w:rPr>
                <w:rFonts w:ascii="Arial" w:eastAsia="Arial" w:hAnsi="Arial" w:cs="Arial"/>
                <w:i/>
              </w:rPr>
              <w:t>Gathers a disease-specific history, with assistance</w:t>
            </w:r>
          </w:p>
          <w:p w14:paraId="6FC67EEF" w14:textId="77777777" w:rsidR="008A52F2" w:rsidRPr="008A52F2" w:rsidRDefault="008A52F2" w:rsidP="008A52F2">
            <w:pPr>
              <w:rPr>
                <w:rFonts w:ascii="Arial" w:eastAsia="Arial" w:hAnsi="Arial" w:cs="Arial"/>
                <w:i/>
              </w:rPr>
            </w:pPr>
          </w:p>
          <w:p w14:paraId="5D7B27E8" w14:textId="2D008D96" w:rsidR="00783CBD" w:rsidRPr="00EC3E96" w:rsidRDefault="008A52F2" w:rsidP="008A52F2">
            <w:pPr>
              <w:rPr>
                <w:rFonts w:ascii="Arial" w:eastAsia="Arial" w:hAnsi="Arial" w:cs="Arial"/>
                <w:i/>
              </w:rPr>
            </w:pPr>
            <w:r w:rsidRPr="008A52F2">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Performs a history and examination on a patient with pancytopenia that addresses symptoms of </w:t>
            </w:r>
            <w:proofErr w:type="spellStart"/>
            <w:r w:rsidRPr="00EC3E96">
              <w:rPr>
                <w:rFonts w:ascii="Arial" w:eastAsia="Arial" w:hAnsi="Arial" w:cs="Arial"/>
              </w:rPr>
              <w:t>cytopenias</w:t>
            </w:r>
            <w:proofErr w:type="spellEnd"/>
            <w:r w:rsidRPr="00EC3E96">
              <w:rPr>
                <w:rFonts w:ascii="Arial" w:eastAsia="Arial" w:hAnsi="Arial" w:cs="Arial"/>
              </w:rPr>
              <w:t>; includes findings of lymphatic, spleen, and skin examination</w:t>
            </w:r>
          </w:p>
          <w:p w14:paraId="60C0B648" w14:textId="77777777" w:rsidR="00C9306F" w:rsidRPr="00EC3E96" w:rsidRDefault="00C9306F" w:rsidP="00C9306F">
            <w:pPr>
              <w:pBdr>
                <w:top w:val="nil"/>
                <w:left w:val="nil"/>
                <w:bottom w:val="nil"/>
                <w:right w:val="nil"/>
                <w:between w:val="nil"/>
              </w:pBdr>
              <w:rPr>
                <w:rFonts w:ascii="Arial" w:hAnsi="Arial" w:cs="Arial"/>
              </w:rPr>
            </w:pPr>
          </w:p>
          <w:p w14:paraId="7948652B"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EC3E96" w14:paraId="0D4880CB" w14:textId="77777777" w:rsidTr="009C30AF">
        <w:tc>
          <w:tcPr>
            <w:tcW w:w="4980" w:type="dxa"/>
            <w:tcBorders>
              <w:top w:val="single" w:sz="4" w:space="0" w:color="000000"/>
              <w:bottom w:val="single" w:sz="4" w:space="0" w:color="000000"/>
            </w:tcBorders>
            <w:shd w:val="clear" w:color="auto" w:fill="C9C9C9"/>
          </w:tcPr>
          <w:p w14:paraId="296FAF9E" w14:textId="77777777" w:rsidR="008A52F2" w:rsidRPr="008A52F2" w:rsidRDefault="001D7CC6" w:rsidP="008A52F2">
            <w:pPr>
              <w:rPr>
                <w:rFonts w:ascii="Arial" w:eastAsia="Arial" w:hAnsi="Arial" w:cs="Arial"/>
                <w:i/>
              </w:rPr>
            </w:pPr>
            <w:r w:rsidRPr="00EC3E96">
              <w:rPr>
                <w:rFonts w:ascii="Arial" w:eastAsia="Arial" w:hAnsi="Arial" w:cs="Arial"/>
                <w:b/>
              </w:rPr>
              <w:t>Level 3</w:t>
            </w:r>
            <w:r w:rsidRPr="00EC3E96">
              <w:rPr>
                <w:rFonts w:ascii="Arial" w:eastAsia="Arial" w:hAnsi="Arial" w:cs="Arial"/>
              </w:rPr>
              <w:t xml:space="preserve"> </w:t>
            </w:r>
            <w:r w:rsidR="008A52F2" w:rsidRPr="008A52F2">
              <w:rPr>
                <w:rFonts w:ascii="Arial" w:eastAsia="Arial" w:hAnsi="Arial" w:cs="Arial"/>
                <w:i/>
              </w:rPr>
              <w:t>Accesses data from multiple sources and collects disease-specific history, including psychosocial issues, from the patient and family members</w:t>
            </w:r>
          </w:p>
          <w:p w14:paraId="3CB10F73" w14:textId="77777777" w:rsidR="008A52F2" w:rsidRPr="008A52F2" w:rsidRDefault="008A52F2" w:rsidP="008A52F2">
            <w:pPr>
              <w:rPr>
                <w:rFonts w:ascii="Arial" w:eastAsia="Arial" w:hAnsi="Arial" w:cs="Arial"/>
                <w:i/>
              </w:rPr>
            </w:pPr>
          </w:p>
          <w:p w14:paraId="2BC147A9" w14:textId="6FAA7A74" w:rsidR="00783CBD" w:rsidRPr="00EC3E96" w:rsidRDefault="008A52F2" w:rsidP="008A52F2">
            <w:pPr>
              <w:rPr>
                <w:rFonts w:ascii="Arial" w:eastAsia="Arial" w:hAnsi="Arial" w:cs="Arial"/>
                <w:i/>
                <w:color w:val="000000"/>
              </w:rPr>
            </w:pPr>
            <w:r w:rsidRPr="008A52F2">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1735C660" w:rsidR="00783CBD" w:rsidRPr="002548C7"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Independently performs a history and examination on a patient with a pancytopenia that includes assessment of peripheral blood smear, prior blood counts, family history of hematologic illness, exposures and prior treatments but sometimes misses important details</w:t>
            </w:r>
          </w:p>
          <w:p w14:paraId="05081AC2" w14:textId="77777777" w:rsidR="002548C7" w:rsidRPr="00EC3E96" w:rsidRDefault="002548C7" w:rsidP="002548C7">
            <w:pPr>
              <w:pBdr>
                <w:top w:val="nil"/>
                <w:left w:val="nil"/>
                <w:bottom w:val="nil"/>
                <w:right w:val="nil"/>
                <w:between w:val="nil"/>
              </w:pBdr>
              <w:ind w:left="180"/>
              <w:rPr>
                <w:rFonts w:ascii="Arial" w:hAnsi="Arial" w:cs="Arial"/>
              </w:rPr>
            </w:pPr>
          </w:p>
          <w:p w14:paraId="27BCB3BF" w14:textId="2395A6C2" w:rsidR="00783CBD" w:rsidRPr="00EC3E96" w:rsidRDefault="001D7CC6" w:rsidP="007E0583">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Independently performs a history and examination on a patient with a breast cancer that includes assessment of psychosocial status, pathology reports with ER/PR and Her2</w:t>
            </w:r>
            <w:r w:rsidR="006B76B0">
              <w:rPr>
                <w:rFonts w:ascii="Arial" w:eastAsia="Arial" w:hAnsi="Arial" w:cs="Arial"/>
              </w:rPr>
              <w:t>/n</w:t>
            </w:r>
            <w:r w:rsidRPr="00EC3E96">
              <w:rPr>
                <w:rFonts w:ascii="Arial" w:eastAsia="Arial" w:hAnsi="Arial" w:cs="Arial"/>
              </w:rPr>
              <w:t>eu status, previous mammograms and a more detailed family history</w:t>
            </w:r>
          </w:p>
        </w:tc>
      </w:tr>
      <w:tr w:rsidR="00783CBD" w:rsidRPr="00EC3E96" w14:paraId="4550D4C4" w14:textId="77777777" w:rsidTr="009C30AF">
        <w:trPr>
          <w:trHeight w:val="1740"/>
        </w:trPr>
        <w:tc>
          <w:tcPr>
            <w:tcW w:w="4980" w:type="dxa"/>
            <w:tcBorders>
              <w:top w:val="single" w:sz="4" w:space="0" w:color="000000"/>
              <w:bottom w:val="single" w:sz="4" w:space="0" w:color="000000"/>
            </w:tcBorders>
            <w:shd w:val="clear" w:color="auto" w:fill="C9C9C9"/>
          </w:tcPr>
          <w:p w14:paraId="2172B006" w14:textId="77777777" w:rsidR="008A52F2" w:rsidRPr="008A52F2" w:rsidRDefault="001D7CC6" w:rsidP="008A52F2">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8A52F2" w:rsidRPr="008A52F2">
              <w:rPr>
                <w:rFonts w:ascii="Arial" w:eastAsia="Arial" w:hAnsi="Arial" w:cs="Arial"/>
                <w:i/>
              </w:rPr>
              <w:t>Consistently synthesizes data from multiple sources and collects a disease-specific history from the patient and family members</w:t>
            </w:r>
          </w:p>
          <w:p w14:paraId="47D78F20" w14:textId="77777777" w:rsidR="008A52F2" w:rsidRPr="008A52F2" w:rsidRDefault="008A52F2" w:rsidP="008A52F2">
            <w:pPr>
              <w:rPr>
                <w:rFonts w:ascii="Arial" w:eastAsia="Arial" w:hAnsi="Arial" w:cs="Arial"/>
                <w:i/>
              </w:rPr>
            </w:pPr>
          </w:p>
          <w:p w14:paraId="6A12A347" w14:textId="339A9A43" w:rsidR="00783CBD" w:rsidRPr="00EC3E96" w:rsidRDefault="008A52F2" w:rsidP="008A52F2">
            <w:pPr>
              <w:rPr>
                <w:rFonts w:ascii="Arial" w:eastAsia="Arial" w:hAnsi="Arial" w:cs="Arial"/>
                <w:i/>
              </w:rPr>
            </w:pPr>
            <w:r w:rsidRPr="008A52F2">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C9306F"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Pr>
                <w:rFonts w:ascii="Arial" w:eastAsia="Arial" w:hAnsi="Arial" w:cs="Arial"/>
              </w:rPr>
              <w:t>, exposures and prior treatments</w:t>
            </w:r>
          </w:p>
          <w:p w14:paraId="0B09B0B7" w14:textId="77777777" w:rsidR="00C9306F" w:rsidRPr="00EC3E96" w:rsidRDefault="00C9306F" w:rsidP="00C9306F">
            <w:pPr>
              <w:pBdr>
                <w:top w:val="nil"/>
                <w:left w:val="nil"/>
                <w:bottom w:val="nil"/>
                <w:right w:val="nil"/>
                <w:between w:val="nil"/>
              </w:pBdr>
              <w:rPr>
                <w:rFonts w:ascii="Arial" w:hAnsi="Arial" w:cs="Arial"/>
              </w:rPr>
            </w:pPr>
          </w:p>
          <w:p w14:paraId="1A36D9DE"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EC3E96" w14:paraId="32CA31E9" w14:textId="77777777" w:rsidTr="009C30AF">
        <w:tc>
          <w:tcPr>
            <w:tcW w:w="4980" w:type="dxa"/>
            <w:tcBorders>
              <w:top w:val="single" w:sz="4" w:space="0" w:color="000000"/>
              <w:bottom w:val="single" w:sz="4" w:space="0" w:color="000000"/>
            </w:tcBorders>
            <w:shd w:val="clear" w:color="auto" w:fill="C9C9C9"/>
          </w:tcPr>
          <w:p w14:paraId="48FF491B" w14:textId="3D3B01C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8A52F2" w:rsidRPr="008A52F2">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C121C5" w:rsidRDefault="001D7CC6" w:rsidP="00C121C5">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discerns the most important history and physical exam findings to efficiently assess the patient</w:t>
            </w:r>
          </w:p>
        </w:tc>
      </w:tr>
      <w:tr w:rsidR="00783CBD" w:rsidRPr="00EC3E96" w14:paraId="111CC731" w14:textId="77777777">
        <w:tc>
          <w:tcPr>
            <w:tcW w:w="4980" w:type="dxa"/>
            <w:shd w:val="clear" w:color="auto" w:fill="FFD965"/>
          </w:tcPr>
          <w:p w14:paraId="11E97577"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50" w:type="dxa"/>
            <w:shd w:val="clear" w:color="auto" w:fill="FFD965"/>
          </w:tcPr>
          <w:p w14:paraId="73F64079"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3345A020" w14:textId="49146754"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EC3E96" w14:paraId="46F24396" w14:textId="77777777">
        <w:tc>
          <w:tcPr>
            <w:tcW w:w="4980" w:type="dxa"/>
            <w:shd w:val="clear" w:color="auto" w:fill="8DB3E2"/>
          </w:tcPr>
          <w:p w14:paraId="181254EE" w14:textId="2C7E1650" w:rsidR="00783CBD" w:rsidRPr="00EC3E96" w:rsidRDefault="001D7CC6">
            <w:pPr>
              <w:rPr>
                <w:rFonts w:ascii="Arial" w:eastAsia="Arial" w:hAnsi="Arial" w:cs="Arial"/>
              </w:rPr>
            </w:pPr>
            <w:r w:rsidRPr="00EC3E96">
              <w:rPr>
                <w:rFonts w:ascii="Arial" w:eastAsia="Arial" w:hAnsi="Arial" w:cs="Arial"/>
              </w:rPr>
              <w:t>Curricu</w:t>
            </w:r>
            <w:r w:rsidR="007A09C9">
              <w:rPr>
                <w:rFonts w:ascii="Arial" w:eastAsia="Arial" w:hAnsi="Arial" w:cs="Arial"/>
              </w:rPr>
              <w:t>lum Mapping</w:t>
            </w:r>
          </w:p>
        </w:tc>
        <w:tc>
          <w:tcPr>
            <w:tcW w:w="9150" w:type="dxa"/>
            <w:shd w:val="clear" w:color="auto" w:fill="8DB3E2"/>
          </w:tcPr>
          <w:p w14:paraId="1250F5CC" w14:textId="505C1583"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3777019D" w14:textId="77777777">
        <w:trPr>
          <w:trHeight w:val="80"/>
        </w:trPr>
        <w:tc>
          <w:tcPr>
            <w:tcW w:w="4980" w:type="dxa"/>
            <w:shd w:val="clear" w:color="auto" w:fill="A8D08D"/>
          </w:tcPr>
          <w:p w14:paraId="5717BF56"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50" w:type="dxa"/>
            <w:shd w:val="clear" w:color="auto" w:fill="A8D08D"/>
          </w:tcPr>
          <w:p w14:paraId="3B61DF82" w14:textId="60D5AC08" w:rsidR="00483CEE" w:rsidRDefault="002A1EB5" w:rsidP="00C121C5">
            <w:pPr>
              <w:numPr>
                <w:ilvl w:val="0"/>
                <w:numId w:val="22"/>
              </w:numPr>
              <w:pBdr>
                <w:top w:val="nil"/>
                <w:left w:val="nil"/>
                <w:bottom w:val="nil"/>
                <w:right w:val="nil"/>
                <w:between w:val="nil"/>
              </w:pBdr>
              <w:ind w:left="180" w:hanging="180"/>
              <w:rPr>
                <w:rFonts w:ascii="Arial" w:hAnsi="Arial" w:cs="Arial"/>
              </w:rPr>
            </w:pPr>
            <w:proofErr w:type="spellStart"/>
            <w:r>
              <w:rPr>
                <w:rFonts w:ascii="Arial" w:eastAsia="Times New Roman" w:hAnsi="Arial" w:cs="Arial"/>
              </w:rPr>
              <w:t>Coulehan</w:t>
            </w:r>
            <w:proofErr w:type="spellEnd"/>
            <w:r>
              <w:rPr>
                <w:rFonts w:ascii="Arial" w:eastAsia="Times New Roman" w:hAnsi="Arial" w:cs="Arial"/>
              </w:rPr>
              <w:t xml:space="preserve"> JL, Block MR. Respect, genuineness, and empathy. In: </w:t>
            </w:r>
            <w:proofErr w:type="spellStart"/>
            <w:r>
              <w:rPr>
                <w:rFonts w:ascii="Arial" w:eastAsia="Times New Roman" w:hAnsi="Arial" w:cs="Arial"/>
              </w:rPr>
              <w:t>Coulehan</w:t>
            </w:r>
            <w:proofErr w:type="spellEnd"/>
            <w:r>
              <w:rPr>
                <w:rFonts w:ascii="Arial" w:eastAsia="Times New Roman" w:hAnsi="Arial" w:cs="Arial"/>
              </w:rPr>
              <w:t xml:space="preserve"> JL, Block MR. </w:t>
            </w:r>
            <w:r>
              <w:rPr>
                <w:rFonts w:ascii="Arial" w:eastAsia="Times New Roman" w:hAnsi="Arial" w:cs="Arial"/>
                <w:i/>
              </w:rPr>
              <w:t>The Medical Interview: Mastering Skills for Clinical Practice</w:t>
            </w:r>
            <w:r>
              <w:rPr>
                <w:rFonts w:ascii="Arial" w:eastAsia="Times New Roman" w:hAnsi="Arial" w:cs="Arial"/>
              </w:rPr>
              <w:t>. Philadelphia, PA: FA Davis Company; 2006:21-44.</w:t>
            </w:r>
          </w:p>
          <w:p w14:paraId="6D51F360" w14:textId="7A31CFDC" w:rsidR="00C65DD3" w:rsidRDefault="00C65D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lastRenderedPageBreak/>
              <w:t xml:space="preserve">Bickley L, </w:t>
            </w:r>
            <w:proofErr w:type="spellStart"/>
            <w:r>
              <w:rPr>
                <w:rFonts w:ascii="Arial" w:hAnsi="Arial" w:cs="Arial"/>
              </w:rPr>
              <w:t>Szilagyi</w:t>
            </w:r>
            <w:proofErr w:type="spellEnd"/>
            <w:r>
              <w:rPr>
                <w:rFonts w:ascii="Arial" w:hAnsi="Arial" w:cs="Arial"/>
              </w:rPr>
              <w:t xml:space="preserve"> PG. </w:t>
            </w:r>
            <w:r>
              <w:rPr>
                <w:rFonts w:ascii="Arial" w:hAnsi="Arial" w:cs="Arial"/>
                <w:i/>
              </w:rPr>
              <w:t>Bates’ Guide to Physical Examination and History-Taking</w:t>
            </w:r>
            <w:r w:rsidR="00CF4F34">
              <w:rPr>
                <w:rFonts w:ascii="Arial" w:hAnsi="Arial" w:cs="Arial"/>
              </w:rPr>
              <w:t>. 11</w:t>
            </w:r>
            <w:r w:rsidR="00CF4F34" w:rsidRPr="00CF4F34">
              <w:rPr>
                <w:rFonts w:ascii="Arial" w:hAnsi="Arial" w:cs="Arial"/>
              </w:rPr>
              <w:t>th</w:t>
            </w:r>
            <w:r w:rsidR="00CF4F34">
              <w:rPr>
                <w:rFonts w:ascii="Arial" w:hAnsi="Arial" w:cs="Arial"/>
              </w:rPr>
              <w:t xml:space="preserve"> ed. </w:t>
            </w:r>
            <w:r>
              <w:rPr>
                <w:rFonts w:ascii="Arial" w:hAnsi="Arial" w:cs="Arial"/>
              </w:rPr>
              <w:t>Philade</w:t>
            </w:r>
            <w:r w:rsidR="00CF4F34">
              <w:rPr>
                <w:rFonts w:ascii="Arial" w:hAnsi="Arial" w:cs="Arial"/>
              </w:rPr>
              <w:t xml:space="preserve">lphia, PA: Wolters Kluwer Health; 2012. </w:t>
            </w:r>
          </w:p>
          <w:p w14:paraId="2B24A267" w14:textId="420B4058" w:rsidR="00C65DD3" w:rsidRPr="00C121C5" w:rsidRDefault="00A232A5" w:rsidP="00A232A5">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Lu KH, Wood ME, Daniels M, et al. American Society of Clinical Oncology Expert Statement: collection and use of a cancer family history for oncology providers. </w:t>
            </w:r>
            <w:r>
              <w:rPr>
                <w:rFonts w:ascii="Arial" w:hAnsi="Arial" w:cs="Arial"/>
                <w:i/>
              </w:rPr>
              <w:t>Journal of Clinical Oncology</w:t>
            </w:r>
            <w:r>
              <w:rPr>
                <w:rFonts w:ascii="Arial" w:hAnsi="Arial" w:cs="Arial"/>
              </w:rPr>
              <w:t xml:space="preserve">. 2014;32(8):833-840. </w:t>
            </w:r>
            <w:r w:rsidR="00977736">
              <w:rPr>
                <w:rFonts w:ascii="Arial" w:hAnsi="Arial" w:cs="Arial"/>
              </w:rPr>
              <w:t>doi:</w:t>
            </w:r>
            <w:r w:rsidRPr="00A232A5">
              <w:rPr>
                <w:rFonts w:ascii="Arial" w:hAnsi="Arial" w:cs="Arial"/>
              </w:rPr>
              <w:t>10.1200/JCO.2013.50.9257</w:t>
            </w:r>
            <w:r>
              <w:rPr>
                <w:rFonts w:ascii="Arial" w:hAnsi="Arial" w:cs="Arial"/>
              </w:rPr>
              <w:t xml:space="preserve">.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0B0801" w14:paraId="720CB81D" w14:textId="77777777">
        <w:trPr>
          <w:trHeight w:val="760"/>
        </w:trPr>
        <w:tc>
          <w:tcPr>
            <w:tcW w:w="14125" w:type="dxa"/>
            <w:gridSpan w:val="2"/>
            <w:shd w:val="clear" w:color="auto" w:fill="9CC3E5"/>
          </w:tcPr>
          <w:p w14:paraId="5D99D0D8" w14:textId="448AD666" w:rsidR="00783CBD" w:rsidRPr="000B0801" w:rsidRDefault="001D7CC6" w:rsidP="00E02FC0">
            <w:pPr>
              <w:keepNext/>
              <w:pBdr>
                <w:top w:val="nil"/>
                <w:left w:val="nil"/>
                <w:bottom w:val="nil"/>
                <w:right w:val="nil"/>
                <w:between w:val="nil"/>
              </w:pBdr>
              <w:jc w:val="center"/>
              <w:rPr>
                <w:rFonts w:ascii="Arial" w:eastAsia="Arial" w:hAnsi="Arial" w:cs="Arial"/>
                <w:b/>
                <w:color w:val="000000"/>
              </w:rPr>
            </w:pPr>
            <w:r w:rsidRPr="000B0801">
              <w:rPr>
                <w:rFonts w:ascii="Arial" w:eastAsia="Arial" w:hAnsi="Arial" w:cs="Arial"/>
                <w:b/>
              </w:rPr>
              <w:lastRenderedPageBreak/>
              <w:t xml:space="preserve">Patient Care 2: </w:t>
            </w:r>
            <w:r w:rsidR="0097145E" w:rsidRPr="000B0801">
              <w:rPr>
                <w:rFonts w:ascii="Arial" w:eastAsia="Arial" w:hAnsi="Arial" w:cs="Arial"/>
                <w:b/>
              </w:rPr>
              <w:t xml:space="preserve">Diagnoses and Assigns Stage and Severity of Hematology Disorders </w:t>
            </w:r>
          </w:p>
          <w:p w14:paraId="70EDE8E6" w14:textId="28A4E288" w:rsidR="00783CBD" w:rsidRPr="000B0801" w:rsidRDefault="001D7CC6" w:rsidP="007E0583">
            <w:pPr>
              <w:rPr>
                <w:rFonts w:ascii="Arial" w:eastAsia="Arial" w:hAnsi="Arial" w:cs="Arial"/>
                <w:b/>
                <w:color w:val="000000"/>
              </w:rPr>
            </w:pPr>
            <w:r w:rsidRPr="000B0801">
              <w:rPr>
                <w:rFonts w:ascii="Arial" w:eastAsia="Arial" w:hAnsi="Arial" w:cs="Arial"/>
                <w:b/>
              </w:rPr>
              <w:t>Overall Intent:</w:t>
            </w:r>
            <w:r w:rsidRPr="000B0801">
              <w:rPr>
                <w:rFonts w:ascii="Arial" w:eastAsia="Arial" w:hAnsi="Arial" w:cs="Arial"/>
              </w:rPr>
              <w:t xml:space="preserve"> </w:t>
            </w:r>
            <w:r w:rsidR="00C44F16" w:rsidRPr="000B0801">
              <w:rPr>
                <w:rFonts w:ascii="Arial" w:eastAsia="Arial" w:hAnsi="Arial" w:cs="Arial"/>
              </w:rPr>
              <w:t>To d</w:t>
            </w:r>
            <w:r w:rsidRPr="000B0801">
              <w:rPr>
                <w:rFonts w:ascii="Arial" w:eastAsia="Arial" w:hAnsi="Arial" w:cs="Arial"/>
              </w:rPr>
              <w:t>etermin</w:t>
            </w:r>
            <w:r w:rsidR="00C44F16" w:rsidRPr="000B0801">
              <w:rPr>
                <w:rFonts w:ascii="Arial" w:eastAsia="Arial" w:hAnsi="Arial" w:cs="Arial"/>
              </w:rPr>
              <w:t>e</w:t>
            </w:r>
            <w:r w:rsidRPr="000B0801">
              <w:rPr>
                <w:rFonts w:ascii="Arial" w:eastAsia="Arial" w:hAnsi="Arial" w:cs="Arial"/>
              </w:rPr>
              <w:t xml:space="preserve"> diagnosis, </w:t>
            </w:r>
            <w:r w:rsidR="004E04E8" w:rsidRPr="000B0801">
              <w:rPr>
                <w:rFonts w:ascii="Arial" w:eastAsia="Arial" w:hAnsi="Arial" w:cs="Arial"/>
              </w:rPr>
              <w:t xml:space="preserve">and </w:t>
            </w:r>
            <w:r w:rsidRPr="000B0801">
              <w:rPr>
                <w:rFonts w:ascii="Arial" w:eastAsia="Arial" w:hAnsi="Arial" w:cs="Arial"/>
              </w:rPr>
              <w:t>assign stage and/or severity of disease</w:t>
            </w:r>
          </w:p>
        </w:tc>
      </w:tr>
      <w:tr w:rsidR="00783CBD" w:rsidRPr="000B0801" w14:paraId="4903DF8B" w14:textId="77777777">
        <w:tc>
          <w:tcPr>
            <w:tcW w:w="4950" w:type="dxa"/>
            <w:shd w:val="clear" w:color="auto" w:fill="FAC090"/>
          </w:tcPr>
          <w:p w14:paraId="6D00146A" w14:textId="77777777" w:rsidR="00783CBD" w:rsidRPr="000B0801" w:rsidRDefault="001D7CC6">
            <w:pPr>
              <w:jc w:val="center"/>
              <w:rPr>
                <w:rFonts w:ascii="Arial" w:eastAsia="Arial" w:hAnsi="Arial" w:cs="Arial"/>
                <w:b/>
              </w:rPr>
            </w:pPr>
            <w:r w:rsidRPr="000B0801">
              <w:rPr>
                <w:rFonts w:ascii="Arial" w:eastAsia="Arial" w:hAnsi="Arial" w:cs="Arial"/>
                <w:b/>
              </w:rPr>
              <w:t>Milestones</w:t>
            </w:r>
          </w:p>
        </w:tc>
        <w:tc>
          <w:tcPr>
            <w:tcW w:w="9175" w:type="dxa"/>
            <w:shd w:val="clear" w:color="auto" w:fill="FAC090"/>
          </w:tcPr>
          <w:p w14:paraId="371C054B" w14:textId="77777777" w:rsidR="00783CBD" w:rsidRPr="000B0801" w:rsidRDefault="001D7CC6" w:rsidP="00553CE8">
            <w:pPr>
              <w:ind w:left="14" w:hanging="14"/>
              <w:jc w:val="center"/>
              <w:rPr>
                <w:rFonts w:ascii="Arial" w:eastAsia="Arial" w:hAnsi="Arial" w:cs="Arial"/>
                <w:b/>
              </w:rPr>
            </w:pPr>
            <w:r w:rsidRPr="000B0801">
              <w:rPr>
                <w:rFonts w:ascii="Arial" w:eastAsia="Arial" w:hAnsi="Arial" w:cs="Arial"/>
                <w:b/>
              </w:rPr>
              <w:t>Examples</w:t>
            </w:r>
          </w:p>
        </w:tc>
      </w:tr>
      <w:tr w:rsidR="00783CBD" w:rsidRPr="000B0801" w14:paraId="45F700C9" w14:textId="77777777" w:rsidTr="009C30AF">
        <w:tc>
          <w:tcPr>
            <w:tcW w:w="4950" w:type="dxa"/>
            <w:tcBorders>
              <w:top w:val="single" w:sz="4" w:space="0" w:color="000000"/>
              <w:bottom w:val="single" w:sz="4" w:space="0" w:color="000000"/>
            </w:tcBorders>
            <w:shd w:val="clear" w:color="auto" w:fill="C9C9C9"/>
          </w:tcPr>
          <w:p w14:paraId="68099BAA" w14:textId="77777777" w:rsidR="002548C7" w:rsidRPr="000B0801" w:rsidRDefault="001D7CC6" w:rsidP="002548C7">
            <w:pPr>
              <w:rPr>
                <w:rFonts w:ascii="Arial" w:eastAsia="Arial" w:hAnsi="Arial" w:cs="Arial"/>
                <w:i/>
              </w:rPr>
            </w:pPr>
            <w:r w:rsidRPr="000B0801">
              <w:rPr>
                <w:rFonts w:ascii="Arial" w:eastAsia="Arial" w:hAnsi="Arial" w:cs="Arial"/>
                <w:b/>
              </w:rPr>
              <w:t>Level 1</w:t>
            </w:r>
            <w:r w:rsidRPr="000B0801">
              <w:rPr>
                <w:rFonts w:ascii="Arial" w:eastAsia="Arial" w:hAnsi="Arial" w:cs="Arial"/>
              </w:rPr>
              <w:t xml:space="preserve"> </w:t>
            </w:r>
            <w:r w:rsidR="002548C7" w:rsidRPr="000B0801">
              <w:rPr>
                <w:rFonts w:ascii="Arial" w:eastAsia="Arial" w:hAnsi="Arial" w:cs="Arial"/>
                <w:i/>
              </w:rPr>
              <w:t>Generates a differential diagnosis expected of a graduating internal medicine resident</w:t>
            </w:r>
          </w:p>
          <w:p w14:paraId="53A5BC73" w14:textId="77777777" w:rsidR="002548C7" w:rsidRPr="000B0801" w:rsidRDefault="002548C7" w:rsidP="002548C7">
            <w:pPr>
              <w:rPr>
                <w:rFonts w:ascii="Arial" w:eastAsia="Arial" w:hAnsi="Arial" w:cs="Arial"/>
                <w:i/>
              </w:rPr>
            </w:pPr>
          </w:p>
          <w:p w14:paraId="7905BA97" w14:textId="183B581A" w:rsidR="00783CBD" w:rsidRPr="000B0801" w:rsidRDefault="002548C7" w:rsidP="002548C7">
            <w:pPr>
              <w:rPr>
                <w:rFonts w:ascii="Arial" w:eastAsia="Arial" w:hAnsi="Arial" w:cs="Arial"/>
                <w:i/>
                <w:color w:val="000000"/>
              </w:rPr>
            </w:pPr>
            <w:r w:rsidRPr="000B0801">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0B0801"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0B0801">
              <w:rPr>
                <w:rFonts w:ascii="Arial" w:eastAsia="Arial" w:hAnsi="Arial" w:cs="Arial"/>
              </w:rPr>
              <w:t>Orders initial diagnostic studies for a patient who presents with weight loss, malaise</w:t>
            </w:r>
            <w:r w:rsidR="00F10CBC" w:rsidRPr="000B0801">
              <w:rPr>
                <w:rFonts w:ascii="Arial" w:eastAsia="Arial" w:hAnsi="Arial" w:cs="Arial"/>
              </w:rPr>
              <w:t>,</w:t>
            </w:r>
            <w:r w:rsidR="007A09C9" w:rsidRPr="000B0801">
              <w:rPr>
                <w:rFonts w:ascii="Arial" w:eastAsia="Arial" w:hAnsi="Arial" w:cs="Arial"/>
              </w:rPr>
              <w:t xml:space="preserve"> and palpable lymphadenopathy</w:t>
            </w:r>
          </w:p>
        </w:tc>
      </w:tr>
      <w:tr w:rsidR="00783CBD" w:rsidRPr="000B0801" w14:paraId="62F81360" w14:textId="77777777" w:rsidTr="009C30AF">
        <w:tc>
          <w:tcPr>
            <w:tcW w:w="4950" w:type="dxa"/>
            <w:tcBorders>
              <w:top w:val="single" w:sz="4" w:space="0" w:color="000000"/>
              <w:bottom w:val="single" w:sz="4" w:space="0" w:color="000000"/>
            </w:tcBorders>
            <w:shd w:val="clear" w:color="auto" w:fill="C9C9C9"/>
          </w:tcPr>
          <w:p w14:paraId="118973F0" w14:textId="77777777" w:rsidR="002548C7" w:rsidRPr="000B0801" w:rsidRDefault="001D7CC6" w:rsidP="002548C7">
            <w:pPr>
              <w:rPr>
                <w:rFonts w:ascii="Arial" w:eastAsia="Arial" w:hAnsi="Arial" w:cs="Arial"/>
                <w:i/>
              </w:rPr>
            </w:pPr>
            <w:r w:rsidRPr="000B0801">
              <w:rPr>
                <w:rFonts w:ascii="Arial" w:eastAsia="Arial" w:hAnsi="Arial" w:cs="Arial"/>
                <w:b/>
              </w:rPr>
              <w:t>Level 2</w:t>
            </w:r>
            <w:r w:rsidRPr="000B0801">
              <w:rPr>
                <w:rFonts w:ascii="Arial" w:eastAsia="Arial" w:hAnsi="Arial" w:cs="Arial"/>
              </w:rPr>
              <w:t xml:space="preserve"> </w:t>
            </w:r>
            <w:r w:rsidR="002548C7" w:rsidRPr="000B0801">
              <w:rPr>
                <w:rFonts w:ascii="Arial" w:eastAsia="Arial" w:hAnsi="Arial" w:cs="Arial"/>
                <w:i/>
              </w:rPr>
              <w:t>Interprets initial diagnostic studies to generate a specialty-specific differential diagnosis</w:t>
            </w:r>
          </w:p>
          <w:p w14:paraId="61318657" w14:textId="77777777" w:rsidR="002548C7" w:rsidRPr="000B0801" w:rsidRDefault="002548C7" w:rsidP="002548C7">
            <w:pPr>
              <w:rPr>
                <w:rFonts w:ascii="Arial" w:eastAsia="Arial" w:hAnsi="Arial" w:cs="Arial"/>
                <w:i/>
              </w:rPr>
            </w:pPr>
          </w:p>
          <w:p w14:paraId="1A090B5D" w14:textId="43FBB4BC" w:rsidR="00783CBD" w:rsidRPr="000B0801" w:rsidRDefault="002548C7" w:rsidP="002548C7">
            <w:pPr>
              <w:rPr>
                <w:rFonts w:ascii="Arial" w:eastAsia="Arial" w:hAnsi="Arial" w:cs="Arial"/>
                <w:i/>
              </w:rPr>
            </w:pPr>
            <w:r w:rsidRPr="000B0801">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Determines appropriate initial diagnostic laboratory studie</w:t>
            </w:r>
            <w:r w:rsidR="007A09C9" w:rsidRPr="000B0801">
              <w:rPr>
                <w:rFonts w:ascii="Arial" w:eastAsia="Arial" w:hAnsi="Arial" w:cs="Arial"/>
              </w:rPr>
              <w:t>s and best location for biopsy</w:t>
            </w:r>
          </w:p>
          <w:p w14:paraId="758F248E" w14:textId="6CE7A1DB" w:rsidR="00783CBD" w:rsidRPr="000B0801" w:rsidRDefault="00783CBD" w:rsidP="00C9306F">
            <w:pPr>
              <w:pBdr>
                <w:top w:val="nil"/>
                <w:left w:val="nil"/>
                <w:bottom w:val="nil"/>
                <w:right w:val="nil"/>
                <w:between w:val="nil"/>
              </w:pBdr>
              <w:spacing w:after="160"/>
              <w:ind w:left="165"/>
              <w:contextualSpacing/>
              <w:rPr>
                <w:rFonts w:ascii="Arial" w:hAnsi="Arial" w:cs="Arial"/>
              </w:rPr>
            </w:pPr>
          </w:p>
          <w:p w14:paraId="0D39427A" w14:textId="6E388329" w:rsidR="00C9306F" w:rsidRPr="000B0801" w:rsidRDefault="00C9306F" w:rsidP="00C9306F">
            <w:pPr>
              <w:pBdr>
                <w:top w:val="nil"/>
                <w:left w:val="nil"/>
                <w:bottom w:val="nil"/>
                <w:right w:val="nil"/>
                <w:between w:val="nil"/>
              </w:pBdr>
              <w:spacing w:after="160"/>
              <w:ind w:left="165"/>
              <w:contextualSpacing/>
              <w:rPr>
                <w:rFonts w:ascii="Arial" w:hAnsi="Arial" w:cs="Arial"/>
              </w:rPr>
            </w:pPr>
          </w:p>
          <w:p w14:paraId="090CB462" w14:textId="77777777" w:rsidR="00C9306F" w:rsidRPr="000B0801" w:rsidRDefault="00C9306F" w:rsidP="00C9306F">
            <w:pPr>
              <w:pBdr>
                <w:top w:val="nil"/>
                <w:left w:val="nil"/>
                <w:bottom w:val="nil"/>
                <w:right w:val="nil"/>
                <w:between w:val="nil"/>
              </w:pBdr>
              <w:spacing w:after="160"/>
              <w:ind w:left="165"/>
              <w:contextualSpacing/>
              <w:rPr>
                <w:rFonts w:ascii="Arial" w:hAnsi="Arial" w:cs="Arial"/>
              </w:rPr>
            </w:pPr>
          </w:p>
          <w:p w14:paraId="0F7A5413" w14:textId="77777777" w:rsidR="00783CBD" w:rsidRPr="000B0801"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0B0801">
              <w:rPr>
                <w:rFonts w:ascii="Arial" w:eastAsia="Arial" w:hAnsi="Arial" w:cs="Arial"/>
              </w:rPr>
              <w:t>Assigns clinical stage based on diagnostic laboratory and radiographic studies</w:t>
            </w:r>
          </w:p>
        </w:tc>
      </w:tr>
      <w:tr w:rsidR="00783CBD" w:rsidRPr="000B0801" w14:paraId="391BD158" w14:textId="77777777" w:rsidTr="009C30AF">
        <w:tc>
          <w:tcPr>
            <w:tcW w:w="4950" w:type="dxa"/>
            <w:tcBorders>
              <w:top w:val="single" w:sz="4" w:space="0" w:color="000000"/>
              <w:bottom w:val="single" w:sz="4" w:space="0" w:color="000000"/>
            </w:tcBorders>
            <w:shd w:val="clear" w:color="auto" w:fill="C9C9C9"/>
          </w:tcPr>
          <w:p w14:paraId="5DD550A0" w14:textId="77777777" w:rsidR="002548C7" w:rsidRPr="000B0801" w:rsidRDefault="001D7CC6" w:rsidP="002548C7">
            <w:pPr>
              <w:rPr>
                <w:rFonts w:ascii="Arial" w:eastAsia="Arial" w:hAnsi="Arial" w:cs="Arial"/>
                <w:i/>
                <w:color w:val="000000"/>
              </w:rPr>
            </w:pPr>
            <w:r w:rsidRPr="000B0801">
              <w:rPr>
                <w:rFonts w:ascii="Arial" w:eastAsia="Arial" w:hAnsi="Arial" w:cs="Arial"/>
                <w:b/>
              </w:rPr>
              <w:t>Level 3</w:t>
            </w:r>
            <w:r w:rsidRPr="000B0801">
              <w:rPr>
                <w:rFonts w:ascii="Arial" w:eastAsia="Arial" w:hAnsi="Arial" w:cs="Arial"/>
              </w:rPr>
              <w:t xml:space="preserve"> </w:t>
            </w:r>
            <w:r w:rsidR="002548C7" w:rsidRPr="000B0801">
              <w:rPr>
                <w:rFonts w:ascii="Arial" w:eastAsia="Arial" w:hAnsi="Arial" w:cs="Arial"/>
                <w:i/>
                <w:color w:val="000000"/>
              </w:rPr>
              <w:t>Orders advanced diagnostic studies for common disorders when appropriate</w:t>
            </w:r>
          </w:p>
          <w:p w14:paraId="5B82F45F" w14:textId="77777777" w:rsidR="002548C7" w:rsidRPr="000B0801" w:rsidRDefault="002548C7" w:rsidP="002548C7">
            <w:pPr>
              <w:rPr>
                <w:rFonts w:ascii="Arial" w:eastAsia="Arial" w:hAnsi="Arial" w:cs="Arial"/>
                <w:i/>
                <w:color w:val="000000"/>
              </w:rPr>
            </w:pPr>
          </w:p>
          <w:p w14:paraId="21B0DD9C" w14:textId="49E5D014" w:rsidR="00783CBD" w:rsidRPr="000B0801" w:rsidRDefault="002548C7" w:rsidP="002548C7">
            <w:pPr>
              <w:rPr>
                <w:rFonts w:ascii="Arial" w:eastAsia="Arial" w:hAnsi="Arial" w:cs="Arial"/>
                <w:i/>
                <w:color w:val="000000"/>
              </w:rPr>
            </w:pPr>
            <w:r w:rsidRPr="000B0801">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Orders immunophenotypic and molecular studies for common lymphomas</w:t>
            </w:r>
          </w:p>
          <w:p w14:paraId="3BF2CF10" w14:textId="77777777" w:rsidR="00783CBD" w:rsidRPr="000B0801"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0B0801" w:rsidRDefault="00783CBD" w:rsidP="00C9306F">
            <w:pPr>
              <w:pBdr>
                <w:top w:val="nil"/>
                <w:left w:val="nil"/>
                <w:bottom w:val="nil"/>
                <w:right w:val="nil"/>
                <w:between w:val="nil"/>
              </w:pBdr>
              <w:contextualSpacing/>
              <w:rPr>
                <w:rFonts w:ascii="Arial" w:hAnsi="Arial" w:cs="Arial"/>
              </w:rPr>
            </w:pPr>
          </w:p>
          <w:p w14:paraId="794A7949"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Orders studies to determine presence of clinical co-morbidities</w:t>
            </w:r>
          </w:p>
        </w:tc>
      </w:tr>
      <w:tr w:rsidR="00783CBD" w:rsidRPr="000B0801" w14:paraId="5D95854F" w14:textId="77777777" w:rsidTr="009C30AF">
        <w:tc>
          <w:tcPr>
            <w:tcW w:w="4950" w:type="dxa"/>
            <w:tcBorders>
              <w:top w:val="single" w:sz="4" w:space="0" w:color="000000"/>
              <w:bottom w:val="single" w:sz="4" w:space="0" w:color="000000"/>
            </w:tcBorders>
            <w:shd w:val="clear" w:color="auto" w:fill="C9C9C9"/>
          </w:tcPr>
          <w:p w14:paraId="7B3ADF21" w14:textId="057CD56B" w:rsidR="00783CBD" w:rsidRPr="000B0801" w:rsidRDefault="001D7CC6">
            <w:pPr>
              <w:rPr>
                <w:rFonts w:ascii="Arial" w:eastAsia="Arial" w:hAnsi="Arial" w:cs="Arial"/>
                <w:i/>
              </w:rPr>
            </w:pPr>
            <w:r w:rsidRPr="000B0801">
              <w:rPr>
                <w:rFonts w:ascii="Arial" w:eastAsia="Arial" w:hAnsi="Arial" w:cs="Arial"/>
                <w:b/>
              </w:rPr>
              <w:t>Level 4</w:t>
            </w:r>
            <w:r w:rsidRPr="000B0801">
              <w:rPr>
                <w:rFonts w:ascii="Arial" w:eastAsia="Arial" w:hAnsi="Arial" w:cs="Arial"/>
              </w:rPr>
              <w:t xml:space="preserve"> </w:t>
            </w:r>
            <w:r w:rsidR="002548C7" w:rsidRPr="000B0801">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0B0801"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0B0801">
              <w:rPr>
                <w:rFonts w:ascii="Arial" w:eastAsia="Arial" w:hAnsi="Arial" w:cs="Arial"/>
              </w:rPr>
              <w:t>Uses specialty diagnostic studies to diagnose uncommon lymphoma variants</w:t>
            </w:r>
          </w:p>
          <w:p w14:paraId="2FDD731A" w14:textId="77777777" w:rsidR="00783CBD" w:rsidRPr="000B0801"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0B0801">
              <w:rPr>
                <w:rFonts w:ascii="Arial" w:eastAsia="Arial" w:hAnsi="Arial" w:cs="Arial"/>
              </w:rPr>
              <w:t>Incorporates existing comorbidities to assign disease severity and prognosis</w:t>
            </w:r>
          </w:p>
        </w:tc>
      </w:tr>
      <w:tr w:rsidR="00783CBD" w:rsidRPr="000B0801" w14:paraId="1FE35F80" w14:textId="77777777" w:rsidTr="009C30AF">
        <w:tc>
          <w:tcPr>
            <w:tcW w:w="4950" w:type="dxa"/>
            <w:tcBorders>
              <w:top w:val="single" w:sz="4" w:space="0" w:color="000000"/>
              <w:bottom w:val="single" w:sz="4" w:space="0" w:color="000000"/>
            </w:tcBorders>
            <w:shd w:val="clear" w:color="auto" w:fill="C9C9C9"/>
          </w:tcPr>
          <w:p w14:paraId="4C2811DF" w14:textId="24FC6606" w:rsidR="00783CBD" w:rsidRPr="000B0801" w:rsidRDefault="001D7CC6">
            <w:pPr>
              <w:rPr>
                <w:rFonts w:ascii="Arial" w:eastAsia="Arial" w:hAnsi="Arial" w:cs="Arial"/>
                <w:i/>
              </w:rPr>
            </w:pPr>
            <w:r w:rsidRPr="000B0801">
              <w:rPr>
                <w:rFonts w:ascii="Arial" w:eastAsia="Arial" w:hAnsi="Arial" w:cs="Arial"/>
                <w:b/>
              </w:rPr>
              <w:t>Level 5</w:t>
            </w:r>
            <w:r w:rsidRPr="000B0801">
              <w:rPr>
                <w:rFonts w:ascii="Arial" w:eastAsia="Arial" w:hAnsi="Arial" w:cs="Arial"/>
              </w:rPr>
              <w:t xml:space="preserve"> </w:t>
            </w:r>
            <w:r w:rsidR="002548C7" w:rsidRPr="000B0801">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0B0801"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0B0801">
              <w:rPr>
                <w:rFonts w:ascii="Arial" w:eastAsia="Arial" w:hAnsi="Arial" w:cs="Arial"/>
              </w:rPr>
              <w:t>Serves as resource for application of evidence-based studies and guidelines and considerations of rare lymphoma variants</w:t>
            </w:r>
          </w:p>
          <w:p w14:paraId="6A4CD063" w14:textId="77777777" w:rsidR="00783CBD" w:rsidRPr="000B0801" w:rsidRDefault="00783CBD" w:rsidP="00C9306F">
            <w:pPr>
              <w:pBdr>
                <w:top w:val="nil"/>
                <w:left w:val="nil"/>
                <w:bottom w:val="nil"/>
                <w:right w:val="nil"/>
                <w:between w:val="nil"/>
              </w:pBdr>
              <w:ind w:left="165"/>
              <w:contextualSpacing/>
              <w:rPr>
                <w:rFonts w:ascii="Arial" w:hAnsi="Arial" w:cs="Arial"/>
              </w:rPr>
            </w:pPr>
          </w:p>
        </w:tc>
      </w:tr>
      <w:tr w:rsidR="00783CBD" w:rsidRPr="000B0801" w14:paraId="1298BC04" w14:textId="77777777">
        <w:tc>
          <w:tcPr>
            <w:tcW w:w="4950" w:type="dxa"/>
            <w:shd w:val="clear" w:color="auto" w:fill="FFD965"/>
          </w:tcPr>
          <w:p w14:paraId="70D37CCD" w14:textId="77777777" w:rsidR="00783CBD" w:rsidRPr="000B0801" w:rsidRDefault="001D7CC6">
            <w:pPr>
              <w:rPr>
                <w:rFonts w:ascii="Arial" w:eastAsia="Arial" w:hAnsi="Arial" w:cs="Arial"/>
              </w:rPr>
            </w:pPr>
            <w:r w:rsidRPr="000B0801">
              <w:rPr>
                <w:rFonts w:ascii="Arial" w:eastAsia="Arial" w:hAnsi="Arial" w:cs="Arial"/>
              </w:rPr>
              <w:t>Assessment Models or Tools</w:t>
            </w:r>
          </w:p>
        </w:tc>
        <w:tc>
          <w:tcPr>
            <w:tcW w:w="9175" w:type="dxa"/>
            <w:shd w:val="clear" w:color="auto" w:fill="FFD965"/>
          </w:tcPr>
          <w:p w14:paraId="10CC539F" w14:textId="77777777" w:rsidR="005D0DDF"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Direct observation</w:t>
            </w:r>
          </w:p>
          <w:p w14:paraId="09B0B37C" w14:textId="77777777" w:rsidR="005D0DDF"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Medical record (chart) audit</w:t>
            </w:r>
          </w:p>
          <w:p w14:paraId="3C0B250A" w14:textId="1E860974" w:rsidR="00783CBD" w:rsidRPr="000B0801" w:rsidRDefault="005D0DDF" w:rsidP="005D0DDF">
            <w:pPr>
              <w:numPr>
                <w:ilvl w:val="0"/>
                <w:numId w:val="22"/>
              </w:numPr>
              <w:pBdr>
                <w:top w:val="nil"/>
                <w:left w:val="nil"/>
                <w:bottom w:val="nil"/>
                <w:right w:val="nil"/>
                <w:between w:val="nil"/>
              </w:pBdr>
              <w:ind w:left="180" w:hanging="180"/>
              <w:rPr>
                <w:rFonts w:ascii="Arial" w:hAnsi="Arial" w:cs="Arial"/>
              </w:rPr>
            </w:pPr>
            <w:r w:rsidRPr="000B0801">
              <w:rPr>
                <w:rFonts w:ascii="Arial" w:eastAsia="Arial" w:hAnsi="Arial" w:cs="Arial"/>
              </w:rPr>
              <w:t xml:space="preserve">Multisource feedback </w:t>
            </w:r>
          </w:p>
        </w:tc>
      </w:tr>
      <w:tr w:rsidR="00783CBD" w:rsidRPr="000B0801" w14:paraId="228A40D5" w14:textId="77777777">
        <w:tc>
          <w:tcPr>
            <w:tcW w:w="4950" w:type="dxa"/>
            <w:shd w:val="clear" w:color="auto" w:fill="8DB3E2"/>
          </w:tcPr>
          <w:p w14:paraId="08718E98" w14:textId="35B1B702" w:rsidR="00783CBD" w:rsidRPr="000B0801" w:rsidRDefault="003F1DCD">
            <w:pPr>
              <w:rPr>
                <w:rFonts w:ascii="Arial" w:eastAsia="Arial" w:hAnsi="Arial" w:cs="Arial"/>
              </w:rPr>
            </w:pPr>
            <w:r w:rsidRPr="000B0801">
              <w:rPr>
                <w:rFonts w:ascii="Arial" w:eastAsia="Arial" w:hAnsi="Arial" w:cs="Arial"/>
              </w:rPr>
              <w:t>Curriculum Mapping</w:t>
            </w:r>
          </w:p>
        </w:tc>
        <w:tc>
          <w:tcPr>
            <w:tcW w:w="9175" w:type="dxa"/>
            <w:shd w:val="clear" w:color="auto" w:fill="8DB3E2"/>
          </w:tcPr>
          <w:p w14:paraId="077805FC" w14:textId="705CD6B2" w:rsidR="00783CBD" w:rsidRPr="000B0801"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0B0801" w14:paraId="785343E1" w14:textId="77777777">
        <w:trPr>
          <w:trHeight w:val="80"/>
        </w:trPr>
        <w:tc>
          <w:tcPr>
            <w:tcW w:w="4950" w:type="dxa"/>
            <w:shd w:val="clear" w:color="auto" w:fill="A8D08D"/>
          </w:tcPr>
          <w:p w14:paraId="2CE5EC45" w14:textId="77777777" w:rsidR="00783CBD" w:rsidRPr="000B0801" w:rsidRDefault="001D7CC6">
            <w:pPr>
              <w:rPr>
                <w:rFonts w:ascii="Arial" w:eastAsia="Arial" w:hAnsi="Arial" w:cs="Arial"/>
              </w:rPr>
            </w:pPr>
            <w:r w:rsidRPr="000B0801">
              <w:rPr>
                <w:rFonts w:ascii="Arial" w:eastAsia="Arial" w:hAnsi="Arial" w:cs="Arial"/>
              </w:rPr>
              <w:t>Notes or Resources</w:t>
            </w:r>
          </w:p>
        </w:tc>
        <w:tc>
          <w:tcPr>
            <w:tcW w:w="9175" w:type="dxa"/>
            <w:shd w:val="clear" w:color="auto" w:fill="A8D08D"/>
          </w:tcPr>
          <w:p w14:paraId="76CE89B0" w14:textId="7C07B1BF" w:rsidR="009D40AA" w:rsidRPr="000B0801" w:rsidRDefault="001D7CC6" w:rsidP="009D40AA">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American Joint Commit</w:t>
            </w:r>
            <w:r w:rsidR="009D40AA" w:rsidRPr="000B0801">
              <w:rPr>
                <w:rFonts w:ascii="Arial" w:eastAsia="Times New Roman" w:hAnsi="Arial" w:cs="Arial"/>
              </w:rPr>
              <w:t xml:space="preserve">tee on Cancer. Cancer Staging. </w:t>
            </w:r>
            <w:hyperlink r:id="rId10" w:history="1">
              <w:r w:rsidR="00C121C5" w:rsidRPr="000B0801">
                <w:rPr>
                  <w:rStyle w:val="Hyperlink"/>
                  <w:rFonts w:ascii="Arial" w:eastAsia="Times New Roman" w:hAnsi="Arial" w:cs="Arial"/>
                </w:rPr>
                <w:t>https://cancerstaging.org</w:t>
              </w:r>
            </w:hyperlink>
            <w:r w:rsidR="003F1DCD" w:rsidRPr="000B0801">
              <w:rPr>
                <w:rFonts w:ascii="Arial" w:eastAsia="Times New Roman" w:hAnsi="Arial" w:cs="Arial"/>
              </w:rPr>
              <w:t xml:space="preserve"> Accessed 2019.</w:t>
            </w:r>
          </w:p>
          <w:p w14:paraId="29A79E02" w14:textId="2EB9173E" w:rsidR="00C121C5" w:rsidRPr="000B0801" w:rsidRDefault="001D7CC6"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t>National Comprehensive Ca</w:t>
            </w:r>
            <w:r w:rsidR="009D40AA" w:rsidRPr="000B0801">
              <w:rPr>
                <w:rFonts w:ascii="Arial" w:eastAsia="Times New Roman" w:hAnsi="Arial" w:cs="Arial"/>
              </w:rPr>
              <w:t xml:space="preserve">ncer Network. </w:t>
            </w:r>
            <w:r w:rsidR="00280E0A" w:rsidRPr="000B0801">
              <w:rPr>
                <w:rFonts w:ascii="Arial" w:eastAsia="Times New Roman" w:hAnsi="Arial" w:cs="Arial"/>
              </w:rPr>
              <w:t>NCCN Guidelines.</w:t>
            </w:r>
            <w:r w:rsidR="003F1DCD" w:rsidRPr="000B0801">
              <w:rPr>
                <w:rFonts w:ascii="Arial" w:eastAsia="Times New Roman" w:hAnsi="Arial" w:cs="Arial"/>
              </w:rPr>
              <w:t xml:space="preserve"> </w:t>
            </w:r>
            <w:hyperlink r:id="rId11" w:history="1">
              <w:r w:rsidR="00F10CBC" w:rsidRPr="000B0801">
                <w:rPr>
                  <w:rStyle w:val="Hyperlink"/>
                  <w:rFonts w:ascii="Arial" w:eastAsia="Times New Roman" w:hAnsi="Arial" w:cs="Arial"/>
                </w:rPr>
                <w:t>https://www.nccn.org/professionals/physician_gls/default.aspx</w:t>
              </w:r>
            </w:hyperlink>
            <w:r w:rsidR="003F1DCD" w:rsidRPr="000B0801">
              <w:rPr>
                <w:rFonts w:ascii="Arial" w:eastAsia="Times New Roman" w:hAnsi="Arial" w:cs="Arial"/>
              </w:rPr>
              <w:t>. Accessed 2019.</w:t>
            </w:r>
          </w:p>
          <w:p w14:paraId="5027EE4D" w14:textId="4A08EC03" w:rsidR="00C121C5" w:rsidRPr="000B0801" w:rsidRDefault="00280E0A"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t>World Health Organization. WHO Classification of Tumors.</w:t>
            </w:r>
            <w:r w:rsidRPr="000B0801">
              <w:rPr>
                <w:rFonts w:ascii="Arial" w:hAnsi="Arial" w:cs="Arial"/>
              </w:rPr>
              <w:t xml:space="preserve"> </w:t>
            </w:r>
            <w:hyperlink r:id="rId12" w:history="1">
              <w:r w:rsidRPr="000B0801">
                <w:rPr>
                  <w:rStyle w:val="Hyperlink"/>
                  <w:rFonts w:ascii="Arial" w:hAnsi="Arial" w:cs="Arial"/>
                </w:rPr>
                <w:t>http://publications.iarc.fr/Book-And-Report-Series/Who-Iarc-Classification-Of-Tumours</w:t>
              </w:r>
            </w:hyperlink>
            <w:r w:rsidRPr="000B0801">
              <w:rPr>
                <w:rFonts w:ascii="Arial" w:hAnsi="Arial" w:cs="Arial"/>
              </w:rPr>
              <w:t>. Accessed 2019.</w:t>
            </w:r>
          </w:p>
          <w:p w14:paraId="27CFDBCB" w14:textId="6A87246D" w:rsidR="00280E0A" w:rsidRPr="000B0801" w:rsidRDefault="00280E0A" w:rsidP="00280E0A">
            <w:pPr>
              <w:numPr>
                <w:ilvl w:val="0"/>
                <w:numId w:val="22"/>
              </w:numPr>
              <w:pBdr>
                <w:top w:val="nil"/>
                <w:left w:val="nil"/>
                <w:bottom w:val="nil"/>
                <w:right w:val="nil"/>
                <w:between w:val="nil"/>
              </w:pBdr>
              <w:ind w:left="187" w:hanging="187"/>
              <w:rPr>
                <w:rFonts w:ascii="Arial" w:hAnsi="Arial" w:cs="Arial"/>
              </w:rPr>
            </w:pPr>
            <w:r w:rsidRPr="000B0801">
              <w:rPr>
                <w:rFonts w:ascii="Arial" w:eastAsia="Times New Roman" w:hAnsi="Arial" w:cs="Arial"/>
              </w:rPr>
              <w:lastRenderedPageBreak/>
              <w:t xml:space="preserve">Arber DA, </w:t>
            </w:r>
            <w:proofErr w:type="spellStart"/>
            <w:r w:rsidRPr="000B0801">
              <w:rPr>
                <w:rFonts w:ascii="Arial" w:eastAsia="Times New Roman" w:hAnsi="Arial" w:cs="Arial"/>
              </w:rPr>
              <w:t>Orazi</w:t>
            </w:r>
            <w:proofErr w:type="spellEnd"/>
            <w:r w:rsidRPr="000B0801">
              <w:rPr>
                <w:rFonts w:ascii="Arial" w:eastAsia="Times New Roman" w:hAnsi="Arial" w:cs="Arial"/>
              </w:rPr>
              <w:t xml:space="preserve"> A, </w:t>
            </w:r>
            <w:proofErr w:type="spellStart"/>
            <w:r w:rsidRPr="000B0801">
              <w:rPr>
                <w:rFonts w:ascii="Arial" w:eastAsia="Times New Roman" w:hAnsi="Arial" w:cs="Arial"/>
              </w:rPr>
              <w:t>Hasserjian</w:t>
            </w:r>
            <w:proofErr w:type="spellEnd"/>
            <w:r w:rsidRPr="000B0801">
              <w:rPr>
                <w:rFonts w:ascii="Arial" w:eastAsia="Times New Roman" w:hAnsi="Arial" w:cs="Arial"/>
              </w:rPr>
              <w:t xml:space="preserve"> R, et al. The 2016 revision to the World Health Organization classification of myeloid neoplasms and acute leukemia. </w:t>
            </w:r>
            <w:r w:rsidRPr="000B0801">
              <w:rPr>
                <w:rFonts w:ascii="Arial" w:eastAsia="Times New Roman" w:hAnsi="Arial" w:cs="Arial"/>
                <w:i/>
              </w:rPr>
              <w:t>Blood</w:t>
            </w:r>
            <w:r w:rsidRPr="000B0801">
              <w:rPr>
                <w:rFonts w:ascii="Arial" w:eastAsia="Times New Roman" w:hAnsi="Arial" w:cs="Arial"/>
              </w:rPr>
              <w:t>. 2016;127(20):2391-2405. doi</w:t>
            </w:r>
            <w:r w:rsidR="00CB6034" w:rsidRPr="000B0801">
              <w:rPr>
                <w:rFonts w:ascii="Arial" w:eastAsia="Times New Roman" w:hAnsi="Arial" w:cs="Arial"/>
              </w:rPr>
              <w:t>:</w:t>
            </w:r>
            <w:r w:rsidRPr="000B0801">
              <w:rPr>
                <w:rFonts w:ascii="Arial" w:eastAsia="Times New Roman" w:hAnsi="Arial" w:cs="Arial"/>
              </w:rPr>
              <w:t>10.1182/blood-2016-03-643544</w:t>
            </w:r>
            <w:r w:rsidR="003F1DCD" w:rsidRPr="000B0801">
              <w:rPr>
                <w:rFonts w:ascii="Arial" w:eastAsia="Times New Roman" w:hAnsi="Arial" w:cs="Arial"/>
              </w:rPr>
              <w:t>.</w:t>
            </w:r>
          </w:p>
          <w:p w14:paraId="43548D25" w14:textId="4704F2D9" w:rsidR="00C121C5" w:rsidRPr="000B0801" w:rsidRDefault="001D7CC6" w:rsidP="00C121C5">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 xml:space="preserve">ASCO </w:t>
            </w:r>
            <w:r w:rsidR="009A332B" w:rsidRPr="000B0801">
              <w:rPr>
                <w:rFonts w:ascii="Arial" w:eastAsia="Times New Roman" w:hAnsi="Arial" w:cs="Arial"/>
              </w:rPr>
              <w:t xml:space="preserve">University. Cancer Topics. </w:t>
            </w:r>
            <w:hyperlink r:id="rId13" w:history="1">
              <w:r w:rsidR="00F10CBC" w:rsidRPr="000B0801">
                <w:rPr>
                  <w:rStyle w:val="Hyperlink"/>
                  <w:rFonts w:ascii="Arial" w:eastAsia="Times New Roman" w:hAnsi="Arial" w:cs="Arial"/>
                </w:rPr>
                <w:t>https://university.asco.org/cancer-topics</w:t>
              </w:r>
            </w:hyperlink>
            <w:r w:rsidR="009A332B" w:rsidRPr="000B0801">
              <w:rPr>
                <w:rFonts w:ascii="Arial" w:eastAsia="Times New Roman" w:hAnsi="Arial" w:cs="Arial"/>
              </w:rPr>
              <w:t xml:space="preserve">. </w:t>
            </w:r>
            <w:r w:rsidR="003F1DCD" w:rsidRPr="000B0801">
              <w:rPr>
                <w:rFonts w:ascii="Arial" w:eastAsia="Times New Roman" w:hAnsi="Arial" w:cs="Arial"/>
              </w:rPr>
              <w:t>Accessed 2019.</w:t>
            </w:r>
          </w:p>
          <w:p w14:paraId="1CE7812C" w14:textId="2665BC25" w:rsidR="00783CBD" w:rsidRPr="000B0801" w:rsidRDefault="009A332B" w:rsidP="00F10CBC">
            <w:pPr>
              <w:numPr>
                <w:ilvl w:val="0"/>
                <w:numId w:val="22"/>
              </w:numPr>
              <w:pBdr>
                <w:top w:val="nil"/>
                <w:left w:val="nil"/>
                <w:bottom w:val="nil"/>
                <w:right w:val="nil"/>
                <w:between w:val="nil"/>
              </w:pBdr>
              <w:ind w:left="180" w:hanging="180"/>
              <w:rPr>
                <w:rFonts w:ascii="Arial" w:hAnsi="Arial" w:cs="Arial"/>
              </w:rPr>
            </w:pPr>
            <w:r w:rsidRPr="000B0801">
              <w:rPr>
                <w:rFonts w:ascii="Arial" w:eastAsia="Times New Roman" w:hAnsi="Arial" w:cs="Arial"/>
              </w:rPr>
              <w:t xml:space="preserve">American Society of Hematology. ASH Academy. </w:t>
            </w:r>
            <w:hyperlink r:id="rId14" w:history="1">
              <w:r w:rsidR="00F10CBC" w:rsidRPr="000B0801">
                <w:rPr>
                  <w:rStyle w:val="Hyperlink"/>
                  <w:rFonts w:ascii="Arial" w:eastAsia="Times New Roman" w:hAnsi="Arial" w:cs="Arial"/>
                </w:rPr>
                <w:t>https://ashacademy.org</w:t>
              </w:r>
            </w:hyperlink>
            <w:r w:rsidR="003F1DCD" w:rsidRPr="000B0801">
              <w:rPr>
                <w:rFonts w:ascii="Arial" w:eastAsia="Times New Roman" w:hAnsi="Arial" w:cs="Arial"/>
              </w:rPr>
              <w:t>. 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4C76BA01" w14:textId="77777777" w:rsidTr="009A2782">
        <w:trPr>
          <w:trHeight w:val="530"/>
        </w:trPr>
        <w:tc>
          <w:tcPr>
            <w:tcW w:w="14125" w:type="dxa"/>
            <w:gridSpan w:val="2"/>
            <w:shd w:val="clear" w:color="auto" w:fill="9CC3E5"/>
            <w:vAlign w:val="center"/>
          </w:tcPr>
          <w:p w14:paraId="0117BD79" w14:textId="3DF50FC5" w:rsidR="003F1DCD" w:rsidRPr="003F1DCD" w:rsidRDefault="0097145E" w:rsidP="003F1DCD">
            <w:pPr>
              <w:keepNext/>
              <w:pBdr>
                <w:top w:val="nil"/>
                <w:left w:val="nil"/>
                <w:bottom w:val="nil"/>
                <w:right w:val="nil"/>
                <w:between w:val="nil"/>
              </w:pBdr>
              <w:jc w:val="center"/>
              <w:rPr>
                <w:rFonts w:ascii="Arial" w:eastAsia="Arial" w:hAnsi="Arial" w:cs="Arial"/>
                <w:b/>
              </w:rPr>
            </w:pPr>
            <w:r>
              <w:rPr>
                <w:rFonts w:ascii="Arial" w:eastAsia="Arial" w:hAnsi="Arial" w:cs="Arial"/>
                <w:b/>
              </w:rPr>
              <w:lastRenderedPageBreak/>
              <w:t>Patient Care 3: Formulates the M</w:t>
            </w:r>
            <w:r w:rsidR="001D7CC6" w:rsidRPr="00EC3E96">
              <w:rPr>
                <w:rFonts w:ascii="Arial" w:eastAsia="Arial" w:hAnsi="Arial" w:cs="Arial"/>
                <w:b/>
              </w:rPr>
              <w:t xml:space="preserve">anagement </w:t>
            </w:r>
            <w:r>
              <w:rPr>
                <w:rFonts w:ascii="Arial" w:eastAsia="Arial" w:hAnsi="Arial" w:cs="Arial"/>
                <w:b/>
              </w:rPr>
              <w:t>P</w:t>
            </w:r>
            <w:r w:rsidR="001D7CC6" w:rsidRPr="00EC3E96">
              <w:rPr>
                <w:rFonts w:ascii="Arial" w:eastAsia="Arial" w:hAnsi="Arial" w:cs="Arial"/>
                <w:b/>
              </w:rPr>
              <w:t>lan</w:t>
            </w:r>
          </w:p>
          <w:p w14:paraId="2533BA17" w14:textId="4B78A863" w:rsidR="00C9306F" w:rsidRPr="00EC3E96" w:rsidRDefault="001D7CC6" w:rsidP="009A2782">
            <w:pPr>
              <w:spacing w:after="160"/>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T</w:t>
            </w:r>
            <w:r w:rsidRPr="00EC3E96">
              <w:rPr>
                <w:rFonts w:ascii="Arial" w:eastAsia="Arial" w:hAnsi="Arial" w:cs="Arial"/>
              </w:rPr>
              <w:t>o establish management plans for hematologic and oncologic diseases</w:t>
            </w:r>
          </w:p>
        </w:tc>
      </w:tr>
      <w:tr w:rsidR="00783CBD" w:rsidRPr="00EC3E96" w14:paraId="745150A4" w14:textId="77777777">
        <w:tc>
          <w:tcPr>
            <w:tcW w:w="4950" w:type="dxa"/>
            <w:shd w:val="clear" w:color="auto" w:fill="FAC090"/>
          </w:tcPr>
          <w:p w14:paraId="01CA944E"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53A822F1"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D7C0BA9" w14:textId="77777777" w:rsidTr="009C30AF">
        <w:tc>
          <w:tcPr>
            <w:tcW w:w="4950" w:type="dxa"/>
            <w:tcBorders>
              <w:top w:val="single" w:sz="4" w:space="0" w:color="000000"/>
              <w:bottom w:val="single" w:sz="4" w:space="0" w:color="000000"/>
            </w:tcBorders>
            <w:shd w:val="clear" w:color="auto" w:fill="C9C9C9"/>
          </w:tcPr>
          <w:p w14:paraId="6E8F934B" w14:textId="3D41921E" w:rsidR="00783CBD" w:rsidRPr="00EC3E96" w:rsidRDefault="001D7CC6">
            <w:pPr>
              <w:rPr>
                <w:rFonts w:ascii="Arial" w:eastAsia="Arial" w:hAnsi="Arial" w:cs="Arial"/>
                <w:i/>
              </w:rPr>
            </w:pPr>
            <w:r w:rsidRPr="00EC3E96">
              <w:rPr>
                <w:rFonts w:ascii="Arial" w:eastAsia="Arial" w:hAnsi="Arial" w:cs="Arial"/>
                <w:b/>
              </w:rPr>
              <w:t>Level 1</w:t>
            </w:r>
            <w:r w:rsidRPr="00EC3E96">
              <w:rPr>
                <w:rFonts w:ascii="Arial" w:eastAsia="Arial" w:hAnsi="Arial" w:cs="Arial"/>
              </w:rPr>
              <w:t xml:space="preserve"> </w:t>
            </w:r>
            <w:r w:rsidR="00E350D7" w:rsidRPr="00E350D7">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3EACE9" w14:textId="4C78DEBB" w:rsidR="00783CBD" w:rsidRPr="00EC3E96" w:rsidRDefault="001D7CC6" w:rsidP="00B51E02">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With assistance, assigns initial treatment for middle-aged patient without comorbidities with diagnosis of chronic lymphocytic leukemia</w:t>
            </w:r>
          </w:p>
        </w:tc>
      </w:tr>
      <w:tr w:rsidR="00783CBD" w:rsidRPr="00EC3E96" w14:paraId="6D45BCCA" w14:textId="77777777" w:rsidTr="009C30AF">
        <w:tc>
          <w:tcPr>
            <w:tcW w:w="4950" w:type="dxa"/>
            <w:tcBorders>
              <w:top w:val="single" w:sz="4" w:space="0" w:color="000000"/>
              <w:bottom w:val="single" w:sz="4" w:space="0" w:color="000000"/>
            </w:tcBorders>
            <w:shd w:val="clear" w:color="auto" w:fill="C9C9C9"/>
          </w:tcPr>
          <w:p w14:paraId="0AD821E6" w14:textId="18FFD3BA"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E350D7" w:rsidRPr="00E350D7">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D067F13" w14:textId="792DDE55" w:rsidR="00783CBD" w:rsidRPr="00EC3E96" w:rsidRDefault="001D7CC6" w:rsidP="009A2782">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Uses NCCN Guidelines to assign initial treatment</w:t>
            </w:r>
          </w:p>
        </w:tc>
      </w:tr>
      <w:tr w:rsidR="00783CBD" w:rsidRPr="00EC3E96" w14:paraId="252584D5" w14:textId="77777777" w:rsidTr="009C30AF">
        <w:tc>
          <w:tcPr>
            <w:tcW w:w="4950" w:type="dxa"/>
            <w:tcBorders>
              <w:top w:val="single" w:sz="4" w:space="0" w:color="000000"/>
              <w:bottom w:val="single" w:sz="4" w:space="0" w:color="000000"/>
            </w:tcBorders>
            <w:shd w:val="clear" w:color="auto" w:fill="C9C9C9"/>
          </w:tcPr>
          <w:p w14:paraId="276876C3" w14:textId="6FA029EE"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E350D7" w:rsidRPr="00E350D7">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50DF64A9" w14:textId="1B20DF42"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Considers patient factors, molecular diagnostics and comorbidities to </w:t>
            </w:r>
            <w:r w:rsidR="003F1DCD">
              <w:rPr>
                <w:rFonts w:ascii="Arial" w:eastAsia="Arial" w:hAnsi="Arial" w:cs="Arial"/>
              </w:rPr>
              <w:t>explore clinical trial options</w:t>
            </w:r>
          </w:p>
        </w:tc>
      </w:tr>
      <w:tr w:rsidR="00783CBD" w:rsidRPr="00EC3E96" w14:paraId="71F1350F" w14:textId="77777777" w:rsidTr="009C30AF">
        <w:tc>
          <w:tcPr>
            <w:tcW w:w="4950" w:type="dxa"/>
            <w:tcBorders>
              <w:top w:val="single" w:sz="4" w:space="0" w:color="000000"/>
              <w:bottom w:val="single" w:sz="4" w:space="0" w:color="000000"/>
            </w:tcBorders>
            <w:shd w:val="clear" w:color="auto" w:fill="C9C9C9"/>
          </w:tcPr>
          <w:p w14:paraId="2B65A643" w14:textId="54978715"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E350D7" w:rsidRPr="00E350D7">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incorporates patient preferences and goals of care in development of the management plan</w:t>
            </w:r>
          </w:p>
          <w:p w14:paraId="2E9A5665" w14:textId="1B01499F" w:rsidR="00783CBD" w:rsidRPr="00C9306F" w:rsidRDefault="001D7CC6" w:rsidP="00C9306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Consistently formulates therapeutic plans that inc</w:t>
            </w:r>
            <w:r w:rsidR="003F1DCD">
              <w:rPr>
                <w:rFonts w:ascii="Arial" w:eastAsia="Arial" w:hAnsi="Arial" w:cs="Arial"/>
              </w:rPr>
              <w:t>lude options for standard care,</w:t>
            </w:r>
            <w:r w:rsidRPr="00EC3E96">
              <w:rPr>
                <w:rFonts w:ascii="Arial" w:eastAsia="Arial" w:hAnsi="Arial" w:cs="Arial"/>
              </w:rPr>
              <w:t xml:space="preserve"> open clinical trials, and alternative treatments</w:t>
            </w:r>
          </w:p>
        </w:tc>
      </w:tr>
      <w:tr w:rsidR="00783CBD" w:rsidRPr="00EC3E96" w14:paraId="32F5A154" w14:textId="77777777" w:rsidTr="009C30AF">
        <w:tc>
          <w:tcPr>
            <w:tcW w:w="4950" w:type="dxa"/>
            <w:tcBorders>
              <w:top w:val="single" w:sz="4" w:space="0" w:color="000000"/>
              <w:bottom w:val="single" w:sz="4" w:space="0" w:color="000000"/>
            </w:tcBorders>
            <w:shd w:val="clear" w:color="auto" w:fill="C9C9C9"/>
          </w:tcPr>
          <w:p w14:paraId="4D8D6E85" w14:textId="70275DC0"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E350D7" w:rsidRPr="00E350D7">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EC3E96" w:rsidRDefault="00C44F16" w:rsidP="00C44F16">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c</w:t>
            </w:r>
            <w:r w:rsidR="001D7CC6" w:rsidRPr="00EC3E96">
              <w:rPr>
                <w:rFonts w:ascii="Arial" w:eastAsia="Arial" w:hAnsi="Arial" w:cs="Arial"/>
              </w:rPr>
              <w:t>alled upon by colleagues to provide up-to-date data from recent meetings and publications</w:t>
            </w:r>
          </w:p>
        </w:tc>
      </w:tr>
      <w:tr w:rsidR="00783CBD" w:rsidRPr="00EC3E96" w14:paraId="10B7E616" w14:textId="77777777">
        <w:tc>
          <w:tcPr>
            <w:tcW w:w="4950" w:type="dxa"/>
            <w:shd w:val="clear" w:color="auto" w:fill="FFD965"/>
          </w:tcPr>
          <w:p w14:paraId="143ACFB0"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3C7AF29C"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024E4BA0" w14:textId="53BA2556"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EC3E96" w14:paraId="7A0E6156" w14:textId="77777777">
        <w:tc>
          <w:tcPr>
            <w:tcW w:w="4950" w:type="dxa"/>
            <w:shd w:val="clear" w:color="auto" w:fill="8DB3E2"/>
          </w:tcPr>
          <w:p w14:paraId="7A028CDE" w14:textId="517D8A3C"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4EE31E4D" w14:textId="3C5D896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3991B31" w14:textId="77777777">
        <w:trPr>
          <w:trHeight w:val="80"/>
        </w:trPr>
        <w:tc>
          <w:tcPr>
            <w:tcW w:w="4950" w:type="dxa"/>
            <w:shd w:val="clear" w:color="auto" w:fill="A8D08D"/>
          </w:tcPr>
          <w:p w14:paraId="14B919A1"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13312122" w14:textId="31F7B6D6" w:rsidR="009536FA" w:rsidRPr="009536FA" w:rsidRDefault="009536FA"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sidR="003F1DCD">
              <w:rPr>
                <w:rFonts w:ascii="Arial" w:eastAsia="Times New Roman" w:hAnsi="Arial" w:cs="Arial"/>
              </w:rPr>
              <w:t xml:space="preserve">ncer Network. NCCN Guidelines. </w:t>
            </w:r>
            <w:hyperlink r:id="rId15"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642E15AD" w14:textId="6776AD02" w:rsidR="009536FA" w:rsidRDefault="009536FA" w:rsidP="00C121C5">
            <w:pPr>
              <w:numPr>
                <w:ilvl w:val="0"/>
                <w:numId w:val="22"/>
              </w:numPr>
              <w:pBdr>
                <w:top w:val="nil"/>
                <w:left w:val="nil"/>
                <w:bottom w:val="nil"/>
                <w:right w:val="nil"/>
                <w:between w:val="nil"/>
              </w:pBdr>
              <w:ind w:left="180" w:hanging="180"/>
              <w:rPr>
                <w:rFonts w:ascii="Arial" w:hAnsi="Arial" w:cs="Arial"/>
              </w:rPr>
            </w:pPr>
            <w:proofErr w:type="spellStart"/>
            <w:r>
              <w:rPr>
                <w:rFonts w:ascii="Arial" w:eastAsia="Arial" w:hAnsi="Arial" w:cs="Arial"/>
                <w:color w:val="000000"/>
              </w:rPr>
              <w:t>Wildiers</w:t>
            </w:r>
            <w:proofErr w:type="spellEnd"/>
            <w:r>
              <w:rPr>
                <w:rFonts w:ascii="Arial" w:eastAsia="Arial" w:hAnsi="Arial" w:cs="Arial"/>
                <w:color w:val="000000"/>
              </w:rPr>
              <w:t xml:space="preserve"> H, </w:t>
            </w:r>
            <w:proofErr w:type="spellStart"/>
            <w:r>
              <w:rPr>
                <w:rFonts w:ascii="Arial" w:eastAsia="Arial" w:hAnsi="Arial" w:cs="Arial"/>
                <w:color w:val="000000"/>
              </w:rPr>
              <w:t>Heeren</w:t>
            </w:r>
            <w:proofErr w:type="spellEnd"/>
            <w:r>
              <w:rPr>
                <w:rFonts w:ascii="Arial" w:eastAsia="Arial" w:hAnsi="Arial" w:cs="Arial"/>
                <w:color w:val="000000"/>
              </w:rPr>
              <w:t xml:space="preserve"> P, Puts M, et al. International Society of Geriatric Oncology consensus on geriatric assessment in older patients with cancer. </w:t>
            </w:r>
            <w:r>
              <w:rPr>
                <w:rFonts w:ascii="Arial" w:eastAsia="Arial" w:hAnsi="Arial" w:cs="Arial"/>
                <w:i/>
                <w:color w:val="000000"/>
              </w:rPr>
              <w:t>Jou</w:t>
            </w:r>
            <w:r w:rsidR="00C84CFF">
              <w:rPr>
                <w:rFonts w:ascii="Arial" w:eastAsia="Arial" w:hAnsi="Arial" w:cs="Arial"/>
                <w:i/>
                <w:color w:val="000000"/>
              </w:rPr>
              <w:t>r</w:t>
            </w:r>
            <w:r>
              <w:rPr>
                <w:rFonts w:ascii="Arial" w:eastAsia="Arial" w:hAnsi="Arial" w:cs="Arial"/>
                <w:i/>
                <w:color w:val="000000"/>
              </w:rPr>
              <w:t>nal of Clinical Oncology</w:t>
            </w:r>
            <w:r>
              <w:rPr>
                <w:rFonts w:ascii="Arial" w:eastAsia="Arial" w:hAnsi="Arial" w:cs="Arial"/>
                <w:color w:val="000000"/>
              </w:rPr>
              <w:t>. 2014;32(24):2595-2603</w:t>
            </w:r>
            <w:r w:rsidR="003F1DCD">
              <w:rPr>
                <w:rFonts w:ascii="Arial" w:eastAsia="Arial" w:hAnsi="Arial" w:cs="Arial"/>
                <w:color w:val="000000"/>
              </w:rPr>
              <w:t>. doi:10.1200/JCO.2013.54.8347.</w:t>
            </w:r>
          </w:p>
          <w:p w14:paraId="48F96B60" w14:textId="6B22FE92" w:rsidR="00783CBD" w:rsidRPr="00C121C5" w:rsidRDefault="001D7CC6" w:rsidP="009536FA">
            <w:pPr>
              <w:numPr>
                <w:ilvl w:val="0"/>
                <w:numId w:val="22"/>
              </w:numPr>
              <w:pBdr>
                <w:top w:val="nil"/>
                <w:left w:val="nil"/>
                <w:bottom w:val="nil"/>
                <w:right w:val="nil"/>
                <w:between w:val="nil"/>
              </w:pBdr>
              <w:ind w:left="180" w:hanging="180"/>
              <w:rPr>
                <w:rFonts w:ascii="Arial" w:hAnsi="Arial" w:cs="Arial"/>
              </w:rPr>
            </w:pPr>
            <w:proofErr w:type="spellStart"/>
            <w:r w:rsidRPr="00C121C5">
              <w:rPr>
                <w:rFonts w:ascii="Arial" w:eastAsia="Arial" w:hAnsi="Arial" w:cs="Arial"/>
                <w:color w:val="000000"/>
              </w:rPr>
              <w:t>Mohile</w:t>
            </w:r>
            <w:proofErr w:type="spellEnd"/>
            <w:r w:rsidRPr="00C121C5">
              <w:rPr>
                <w:rFonts w:ascii="Arial" w:eastAsia="Arial" w:hAnsi="Arial" w:cs="Arial"/>
                <w:color w:val="000000"/>
              </w:rPr>
              <w:t xml:space="preserve"> SG, Dale W, Somerfield MR, et al. Practical assessment and management of vulnerabilities in older patients receiving chemotherapy: ASCO guideline for geriatric oncology. </w:t>
            </w:r>
            <w:r w:rsidR="009536FA">
              <w:rPr>
                <w:rFonts w:ascii="Arial" w:eastAsia="Arial" w:hAnsi="Arial" w:cs="Arial"/>
                <w:i/>
                <w:color w:val="000000"/>
              </w:rPr>
              <w:t>Journal of Clinical Oncology</w:t>
            </w:r>
            <w:r w:rsidR="009536FA">
              <w:rPr>
                <w:rFonts w:ascii="Arial" w:eastAsia="Arial" w:hAnsi="Arial" w:cs="Arial"/>
                <w:color w:val="000000"/>
              </w:rPr>
              <w:t>. 2018;</w:t>
            </w:r>
            <w:r w:rsidR="003F1DCD">
              <w:rPr>
                <w:rFonts w:ascii="Arial" w:eastAsia="Arial" w:hAnsi="Arial" w:cs="Arial"/>
                <w:color w:val="000000"/>
              </w:rPr>
              <w:t xml:space="preserve">36(22):2326-2347. </w:t>
            </w:r>
            <w:r w:rsidR="00CB6034">
              <w:rPr>
                <w:rFonts w:ascii="Arial" w:eastAsia="Arial" w:hAnsi="Arial" w:cs="Arial"/>
                <w:color w:val="000000"/>
              </w:rPr>
              <w:t>doi:10.1200/JCO.2018.78.8687.</w:t>
            </w:r>
          </w:p>
        </w:tc>
      </w:tr>
    </w:tbl>
    <w:p w14:paraId="3DDCF0D5" w14:textId="37249324" w:rsidR="00B51E02" w:rsidRDefault="00B51E02"/>
    <w:p w14:paraId="112DAA0B" w14:textId="77777777" w:rsidR="00B51E02" w:rsidRDefault="00B51E02">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150B2D15" w14:textId="77777777" w:rsidTr="00537744">
        <w:trPr>
          <w:trHeight w:val="530"/>
        </w:trPr>
        <w:tc>
          <w:tcPr>
            <w:tcW w:w="14125" w:type="dxa"/>
            <w:gridSpan w:val="2"/>
            <w:shd w:val="clear" w:color="auto" w:fill="9CC3E5"/>
            <w:vAlign w:val="center"/>
          </w:tcPr>
          <w:p w14:paraId="7A908CC0" w14:textId="280E37C6" w:rsidR="00783CBD" w:rsidRDefault="0013396E" w:rsidP="00E02FC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4: Adjusts M</w:t>
            </w:r>
            <w:r w:rsidR="001D7CC6">
              <w:rPr>
                <w:rFonts w:ascii="Arial" w:eastAsia="Arial" w:hAnsi="Arial" w:cs="Arial"/>
                <w:b/>
              </w:rPr>
              <w:t xml:space="preserve">anagement </w:t>
            </w:r>
            <w:r>
              <w:rPr>
                <w:rFonts w:ascii="Arial" w:eastAsia="Arial" w:hAnsi="Arial" w:cs="Arial"/>
                <w:b/>
              </w:rPr>
              <w:t>P</w:t>
            </w:r>
            <w:r w:rsidR="001D7CC6">
              <w:rPr>
                <w:rFonts w:ascii="Arial" w:eastAsia="Arial" w:hAnsi="Arial" w:cs="Arial"/>
                <w:b/>
              </w:rPr>
              <w:t xml:space="preserve">lans for </w:t>
            </w:r>
            <w:r>
              <w:rPr>
                <w:rFonts w:ascii="Arial" w:eastAsia="Arial" w:hAnsi="Arial" w:cs="Arial"/>
                <w:b/>
              </w:rPr>
              <w:t>Acute and Chronic I</w:t>
            </w:r>
            <w:r w:rsidR="001D7CC6">
              <w:rPr>
                <w:rFonts w:ascii="Arial" w:eastAsia="Arial" w:hAnsi="Arial" w:cs="Arial"/>
                <w:b/>
              </w:rPr>
              <w:t>ssues</w:t>
            </w:r>
          </w:p>
          <w:p w14:paraId="1674AC85" w14:textId="42ECF70F" w:rsidR="00C9306F" w:rsidRPr="005E42DA" w:rsidRDefault="001D7CC6" w:rsidP="00537744">
            <w:pPr>
              <w:spacing w:after="160"/>
              <w:rPr>
                <w:rFonts w:ascii="Arial" w:eastAsia="Arial" w:hAnsi="Arial" w:cs="Arial"/>
              </w:rPr>
            </w:pPr>
            <w:r>
              <w:rPr>
                <w:rFonts w:ascii="Arial" w:eastAsia="Arial" w:hAnsi="Arial" w:cs="Arial"/>
                <w:b/>
              </w:rPr>
              <w:t>Overall Intent:</w:t>
            </w:r>
            <w:r>
              <w:rPr>
                <w:rFonts w:ascii="Arial" w:eastAsia="Arial" w:hAnsi="Arial" w:cs="Arial"/>
              </w:rPr>
              <w:t xml:space="preserve"> </w:t>
            </w:r>
            <w:r w:rsidR="00C44F16">
              <w:rPr>
                <w:rFonts w:ascii="Arial" w:eastAsia="Arial" w:hAnsi="Arial" w:cs="Arial"/>
              </w:rPr>
              <w:t>T</w:t>
            </w:r>
            <w:r>
              <w:rPr>
                <w:rFonts w:ascii="Arial" w:eastAsia="Arial" w:hAnsi="Arial" w:cs="Arial"/>
              </w:rPr>
              <w:t>o modify management plans for hematologic and oncologic diseases</w:t>
            </w:r>
          </w:p>
        </w:tc>
      </w:tr>
      <w:tr w:rsidR="00783CBD" w14:paraId="21CC51EE" w14:textId="77777777">
        <w:tc>
          <w:tcPr>
            <w:tcW w:w="4950" w:type="dxa"/>
            <w:shd w:val="clear" w:color="auto" w:fill="FAC090"/>
          </w:tcPr>
          <w:p w14:paraId="68CD2C09" w14:textId="77777777" w:rsidR="00783CBD" w:rsidRDefault="001D7CC6">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1F31F5" w14:textId="77777777" w:rsidR="00783CBD" w:rsidRDefault="001D7CC6" w:rsidP="00553CE8">
            <w:pPr>
              <w:ind w:left="14" w:hanging="14"/>
              <w:jc w:val="center"/>
              <w:rPr>
                <w:rFonts w:ascii="Arial" w:eastAsia="Arial" w:hAnsi="Arial" w:cs="Arial"/>
                <w:b/>
              </w:rPr>
            </w:pPr>
            <w:r>
              <w:rPr>
                <w:rFonts w:ascii="Arial" w:eastAsia="Arial" w:hAnsi="Arial" w:cs="Arial"/>
                <w:b/>
              </w:rPr>
              <w:t>Examples</w:t>
            </w:r>
          </w:p>
        </w:tc>
      </w:tr>
      <w:tr w:rsidR="00783CBD" w14:paraId="3B091072" w14:textId="77777777" w:rsidTr="009C30AF">
        <w:tc>
          <w:tcPr>
            <w:tcW w:w="4950" w:type="dxa"/>
            <w:tcBorders>
              <w:top w:val="single" w:sz="4" w:space="0" w:color="000000"/>
              <w:bottom w:val="single" w:sz="4" w:space="0" w:color="000000"/>
            </w:tcBorders>
            <w:shd w:val="clear" w:color="auto" w:fill="C9C9C9"/>
          </w:tcPr>
          <w:p w14:paraId="366FEDB4" w14:textId="47733520" w:rsidR="00783CBD" w:rsidRDefault="001D7CC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350D7" w:rsidRPr="00E350D7">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E0095"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Considers therapeutic options for a patient with chronic lymphocytic leukemia on treatment and noted to have progressive disease</w:t>
            </w:r>
          </w:p>
        </w:tc>
      </w:tr>
      <w:tr w:rsidR="00783CBD" w14:paraId="1939718E" w14:textId="77777777" w:rsidTr="009C30AF">
        <w:tc>
          <w:tcPr>
            <w:tcW w:w="4950" w:type="dxa"/>
            <w:tcBorders>
              <w:top w:val="single" w:sz="4" w:space="0" w:color="000000"/>
              <w:bottom w:val="single" w:sz="4" w:space="0" w:color="000000"/>
            </w:tcBorders>
            <w:shd w:val="clear" w:color="auto" w:fill="C9C9C9"/>
          </w:tcPr>
          <w:p w14:paraId="65C8C7B8" w14:textId="09015D5A" w:rsidR="00783CBD" w:rsidRDefault="001D7CC6">
            <w:pPr>
              <w:rPr>
                <w:rFonts w:ascii="Arial" w:eastAsia="Arial" w:hAnsi="Arial" w:cs="Arial"/>
                <w:i/>
              </w:rPr>
            </w:pPr>
            <w:r>
              <w:rPr>
                <w:rFonts w:ascii="Arial" w:eastAsia="Arial" w:hAnsi="Arial" w:cs="Arial"/>
                <w:b/>
              </w:rPr>
              <w:t>Level 2</w:t>
            </w:r>
            <w:r>
              <w:rPr>
                <w:rFonts w:ascii="Arial" w:eastAsia="Arial" w:hAnsi="Arial" w:cs="Arial"/>
              </w:rPr>
              <w:t xml:space="preserve"> </w:t>
            </w:r>
            <w:r w:rsidR="00E350D7" w:rsidRPr="00E350D7">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Default="001D7CC6" w:rsidP="00C44F16">
            <w:pPr>
              <w:numPr>
                <w:ilvl w:val="0"/>
                <w:numId w:val="22"/>
              </w:numPr>
              <w:pBdr>
                <w:top w:val="nil"/>
                <w:left w:val="nil"/>
                <w:bottom w:val="nil"/>
                <w:right w:val="nil"/>
                <w:between w:val="nil"/>
              </w:pBdr>
              <w:ind w:left="180" w:hanging="180"/>
            </w:pPr>
            <w:r>
              <w:rPr>
                <w:rFonts w:ascii="Arial" w:eastAsia="Arial" w:hAnsi="Arial" w:cs="Arial"/>
              </w:rPr>
              <w:t>Modifies treatment using NCCN Guidelines</w:t>
            </w:r>
          </w:p>
        </w:tc>
      </w:tr>
      <w:tr w:rsidR="00783CBD" w14:paraId="34C0570C" w14:textId="77777777" w:rsidTr="009C30AF">
        <w:tc>
          <w:tcPr>
            <w:tcW w:w="4950" w:type="dxa"/>
            <w:tcBorders>
              <w:top w:val="single" w:sz="4" w:space="0" w:color="000000"/>
              <w:bottom w:val="single" w:sz="4" w:space="0" w:color="000000"/>
            </w:tcBorders>
            <w:shd w:val="clear" w:color="auto" w:fill="C9C9C9"/>
          </w:tcPr>
          <w:p w14:paraId="4BC626C8" w14:textId="4AEFF10B" w:rsidR="00783CBD" w:rsidRDefault="001D7CC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350D7" w:rsidRPr="00E350D7">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taking into account comorbidities and response to previous therapy</w:t>
            </w:r>
          </w:p>
          <w:p w14:paraId="78FA489B"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Modifies treatment using additional diagnostic and molecular testing information</w:t>
            </w:r>
          </w:p>
        </w:tc>
      </w:tr>
      <w:tr w:rsidR="00783CBD" w14:paraId="64CF64EA" w14:textId="77777777" w:rsidTr="009C30AF">
        <w:tc>
          <w:tcPr>
            <w:tcW w:w="4950" w:type="dxa"/>
            <w:tcBorders>
              <w:top w:val="single" w:sz="4" w:space="0" w:color="000000"/>
              <w:bottom w:val="single" w:sz="4" w:space="0" w:color="000000"/>
            </w:tcBorders>
            <w:shd w:val="clear" w:color="auto" w:fill="C9C9C9"/>
          </w:tcPr>
          <w:p w14:paraId="51D84133" w14:textId="356EA9EF" w:rsidR="00783CBD" w:rsidRDefault="001D7CC6">
            <w:pPr>
              <w:rPr>
                <w:rFonts w:ascii="Arial" w:eastAsia="Arial" w:hAnsi="Arial" w:cs="Arial"/>
                <w:i/>
              </w:rPr>
            </w:pPr>
            <w:r>
              <w:rPr>
                <w:rFonts w:ascii="Arial" w:eastAsia="Arial" w:hAnsi="Arial" w:cs="Arial"/>
                <w:b/>
              </w:rPr>
              <w:t>Level 4</w:t>
            </w:r>
            <w:r>
              <w:rPr>
                <w:rFonts w:ascii="Arial" w:eastAsia="Arial" w:hAnsi="Arial" w:cs="Arial"/>
              </w:rPr>
              <w:t xml:space="preserve"> </w:t>
            </w:r>
            <w:r w:rsidR="00E350D7" w:rsidRPr="00E350D7">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Default="001D7CC6" w:rsidP="0094553B">
            <w:pPr>
              <w:numPr>
                <w:ilvl w:val="0"/>
                <w:numId w:val="22"/>
              </w:numPr>
              <w:pBdr>
                <w:top w:val="nil"/>
                <w:left w:val="nil"/>
                <w:bottom w:val="nil"/>
                <w:right w:val="nil"/>
                <w:between w:val="nil"/>
              </w:pBdr>
              <w:ind w:left="180" w:hanging="180"/>
            </w:pPr>
            <w:r>
              <w:rPr>
                <w:rFonts w:ascii="Arial" w:eastAsia="Arial" w:hAnsi="Arial" w:cs="Arial"/>
              </w:rPr>
              <w:t>Consistently uses expected response to therapy, anticipated toxicities, patient goals of care, and clinical trial options when developing a new management plan</w:t>
            </w:r>
          </w:p>
        </w:tc>
      </w:tr>
      <w:tr w:rsidR="00783CBD" w14:paraId="24622F1D" w14:textId="77777777" w:rsidTr="009C30AF">
        <w:tc>
          <w:tcPr>
            <w:tcW w:w="4950" w:type="dxa"/>
            <w:tcBorders>
              <w:top w:val="single" w:sz="4" w:space="0" w:color="000000"/>
              <w:bottom w:val="single" w:sz="4" w:space="0" w:color="000000"/>
            </w:tcBorders>
            <w:shd w:val="clear" w:color="auto" w:fill="C9C9C9"/>
          </w:tcPr>
          <w:p w14:paraId="035F59AD" w14:textId="4FDA0739" w:rsidR="00783CBD" w:rsidRDefault="001D7CC6">
            <w:pPr>
              <w:rPr>
                <w:rFonts w:ascii="Arial" w:eastAsia="Arial" w:hAnsi="Arial" w:cs="Arial"/>
                <w:i/>
              </w:rPr>
            </w:pPr>
            <w:r>
              <w:rPr>
                <w:rFonts w:ascii="Arial" w:eastAsia="Arial" w:hAnsi="Arial" w:cs="Arial"/>
                <w:b/>
              </w:rPr>
              <w:t>Level 5</w:t>
            </w:r>
            <w:r>
              <w:rPr>
                <w:rFonts w:ascii="Arial" w:eastAsia="Arial" w:hAnsi="Arial" w:cs="Arial"/>
              </w:rPr>
              <w:t xml:space="preserve"> </w:t>
            </w:r>
            <w:r w:rsidR="00E350D7" w:rsidRPr="00E350D7">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Default="00C44F16" w:rsidP="00C44F16">
            <w:pPr>
              <w:numPr>
                <w:ilvl w:val="0"/>
                <w:numId w:val="22"/>
              </w:numPr>
              <w:pBdr>
                <w:top w:val="nil"/>
                <w:left w:val="nil"/>
                <w:bottom w:val="nil"/>
                <w:right w:val="nil"/>
                <w:between w:val="nil"/>
              </w:pBdr>
              <w:ind w:left="180" w:hanging="180"/>
            </w:pPr>
            <w:r>
              <w:rPr>
                <w:rFonts w:ascii="Arial" w:eastAsia="Arial" w:hAnsi="Arial" w:cs="Arial"/>
              </w:rPr>
              <w:t>Is c</w:t>
            </w:r>
            <w:r w:rsidR="001D7CC6">
              <w:rPr>
                <w:rFonts w:ascii="Arial" w:eastAsia="Arial" w:hAnsi="Arial" w:cs="Arial"/>
              </w:rPr>
              <w:t>alled upon by colleagues to provide up-to-date data from recent meetings and publications</w:t>
            </w:r>
          </w:p>
        </w:tc>
      </w:tr>
      <w:tr w:rsidR="00783CBD" w14:paraId="183E82F0" w14:textId="77777777">
        <w:tc>
          <w:tcPr>
            <w:tcW w:w="4950" w:type="dxa"/>
            <w:shd w:val="clear" w:color="auto" w:fill="FFD965"/>
          </w:tcPr>
          <w:p w14:paraId="65B62680" w14:textId="77777777" w:rsidR="00783CBD" w:rsidRDefault="001D7CC6">
            <w:pPr>
              <w:rPr>
                <w:rFonts w:ascii="Arial" w:eastAsia="Arial" w:hAnsi="Arial" w:cs="Arial"/>
              </w:rPr>
            </w:pPr>
            <w:r>
              <w:rPr>
                <w:rFonts w:ascii="Arial" w:eastAsia="Arial" w:hAnsi="Arial" w:cs="Arial"/>
              </w:rPr>
              <w:t>Assessment Models or Tools</w:t>
            </w:r>
          </w:p>
        </w:tc>
        <w:tc>
          <w:tcPr>
            <w:tcW w:w="9175" w:type="dxa"/>
            <w:shd w:val="clear" w:color="auto" w:fill="FFD965"/>
          </w:tcPr>
          <w:p w14:paraId="5252C1CD"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Direct observation</w:t>
            </w:r>
          </w:p>
          <w:p w14:paraId="6C767A4B" w14:textId="4BE1AA97"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14:paraId="28788EFC" w14:textId="77777777">
        <w:tc>
          <w:tcPr>
            <w:tcW w:w="4950" w:type="dxa"/>
            <w:shd w:val="clear" w:color="auto" w:fill="8DB3E2"/>
          </w:tcPr>
          <w:p w14:paraId="3131F60C" w14:textId="70AB894E" w:rsidR="00783CB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4B9016D" w14:textId="595C828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14:paraId="529CA0AE" w14:textId="77777777">
        <w:trPr>
          <w:trHeight w:val="80"/>
        </w:trPr>
        <w:tc>
          <w:tcPr>
            <w:tcW w:w="4950" w:type="dxa"/>
            <w:shd w:val="clear" w:color="auto" w:fill="A8D08D"/>
          </w:tcPr>
          <w:p w14:paraId="341231F7" w14:textId="77777777" w:rsidR="00783CBD" w:rsidRDefault="001D7CC6">
            <w:pPr>
              <w:rPr>
                <w:rFonts w:ascii="Arial" w:eastAsia="Arial" w:hAnsi="Arial" w:cs="Arial"/>
              </w:rPr>
            </w:pPr>
            <w:r>
              <w:rPr>
                <w:rFonts w:ascii="Arial" w:eastAsia="Arial" w:hAnsi="Arial" w:cs="Arial"/>
              </w:rPr>
              <w:t>Notes or Resources</w:t>
            </w:r>
          </w:p>
        </w:tc>
        <w:tc>
          <w:tcPr>
            <w:tcW w:w="9175" w:type="dxa"/>
            <w:shd w:val="clear" w:color="auto" w:fill="A8D08D"/>
          </w:tcPr>
          <w:p w14:paraId="31DCE7EA" w14:textId="5B483ECC" w:rsidR="00CB6034" w:rsidRDefault="00CB6034" w:rsidP="00C121C5">
            <w:pPr>
              <w:numPr>
                <w:ilvl w:val="0"/>
                <w:numId w:val="22"/>
              </w:numPr>
              <w:pBdr>
                <w:top w:val="nil"/>
                <w:left w:val="nil"/>
                <w:bottom w:val="nil"/>
                <w:right w:val="nil"/>
                <w:between w:val="nil"/>
              </w:pBdr>
              <w:ind w:left="180" w:hanging="180"/>
              <w:rPr>
                <w:rFonts w:ascii="Arial"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16"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p w14:paraId="3EB220AF" w14:textId="76F11A25" w:rsidR="00CB6034" w:rsidRPr="00C121C5" w:rsidRDefault="00CB6034" w:rsidP="00C84CF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color w:val="000000"/>
              </w:rPr>
              <w:t>National Cancer Institute. Clinical Tri</w:t>
            </w:r>
            <w:r w:rsidR="00C84CFF">
              <w:rPr>
                <w:rFonts w:ascii="Arial" w:eastAsia="Arial" w:hAnsi="Arial" w:cs="Arial"/>
                <w:color w:val="000000"/>
              </w:rPr>
              <w:t>a</w:t>
            </w:r>
            <w:r>
              <w:rPr>
                <w:rFonts w:ascii="Arial" w:eastAsia="Arial" w:hAnsi="Arial" w:cs="Arial"/>
                <w:color w:val="000000"/>
              </w:rPr>
              <w:t xml:space="preserve">ls Information for Patients and Caregivers. </w:t>
            </w:r>
            <w:hyperlink r:id="rId17"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br w:type="page"/>
      </w:r>
    </w:p>
    <w:tbl>
      <w:tblPr>
        <w:tblStyle w:val="a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EC3E96" w14:paraId="703207F3" w14:textId="77777777" w:rsidTr="00537744">
        <w:trPr>
          <w:trHeight w:val="760"/>
        </w:trPr>
        <w:tc>
          <w:tcPr>
            <w:tcW w:w="14130" w:type="dxa"/>
            <w:gridSpan w:val="2"/>
            <w:shd w:val="clear" w:color="auto" w:fill="9CC3E5"/>
            <w:vAlign w:val="center"/>
          </w:tcPr>
          <w:p w14:paraId="6267EEFC" w14:textId="092F003F" w:rsidR="00C121C5" w:rsidRPr="00C121C5" w:rsidRDefault="001D7CC6" w:rsidP="00E02FC0">
            <w:pPr>
              <w:keepNext/>
              <w:pBdr>
                <w:top w:val="nil"/>
                <w:left w:val="nil"/>
                <w:bottom w:val="nil"/>
                <w:right w:val="nil"/>
                <w:between w:val="nil"/>
              </w:pBdr>
              <w:jc w:val="center"/>
              <w:rPr>
                <w:rFonts w:ascii="Arial" w:eastAsia="Arial" w:hAnsi="Arial" w:cs="Arial"/>
                <w:b/>
              </w:rPr>
            </w:pPr>
            <w:r w:rsidRPr="00EC3E96">
              <w:rPr>
                <w:rFonts w:ascii="Arial" w:eastAsia="Arial" w:hAnsi="Arial" w:cs="Arial"/>
                <w:b/>
              </w:rPr>
              <w:lastRenderedPageBreak/>
              <w:t>Patient Care 5: Competence in Procedures:</w:t>
            </w:r>
          </w:p>
          <w:p w14:paraId="089D94F8" w14:textId="3BEB3A5A"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Performance of </w:t>
            </w:r>
            <w:r w:rsidR="00B51E02">
              <w:rPr>
                <w:rFonts w:ascii="Arial" w:eastAsia="Arial" w:hAnsi="Arial" w:cs="Arial"/>
                <w:b/>
                <w:color w:val="000000"/>
              </w:rPr>
              <w:t>B</w:t>
            </w:r>
            <w:r w:rsidRPr="00FC6958">
              <w:rPr>
                <w:rFonts w:ascii="Arial" w:eastAsia="Arial" w:hAnsi="Arial" w:cs="Arial"/>
                <w:b/>
                <w:color w:val="000000"/>
              </w:rPr>
              <w:t xml:space="preserve">one </w:t>
            </w:r>
            <w:r w:rsidR="00B51E02">
              <w:rPr>
                <w:rFonts w:ascii="Arial" w:eastAsia="Arial" w:hAnsi="Arial" w:cs="Arial"/>
                <w:b/>
                <w:color w:val="000000"/>
              </w:rPr>
              <w:t>M</w:t>
            </w:r>
            <w:r w:rsidRPr="00FC6958">
              <w:rPr>
                <w:rFonts w:ascii="Arial" w:eastAsia="Arial" w:hAnsi="Arial" w:cs="Arial"/>
                <w:b/>
                <w:color w:val="000000"/>
              </w:rPr>
              <w:t xml:space="preserve">arrow </w:t>
            </w:r>
            <w:r w:rsidR="00B51E02">
              <w:rPr>
                <w:rFonts w:ascii="Arial" w:eastAsia="Arial" w:hAnsi="Arial" w:cs="Arial"/>
                <w:b/>
                <w:color w:val="000000"/>
              </w:rPr>
              <w:t>A</w:t>
            </w:r>
            <w:r w:rsidRPr="00FC6958">
              <w:rPr>
                <w:rFonts w:ascii="Arial" w:eastAsia="Arial" w:hAnsi="Arial" w:cs="Arial"/>
                <w:b/>
                <w:color w:val="000000"/>
              </w:rPr>
              <w:t xml:space="preserve">spirations and </w:t>
            </w:r>
            <w:r w:rsidR="00B51E02">
              <w:rPr>
                <w:rFonts w:ascii="Arial" w:eastAsia="Arial" w:hAnsi="Arial" w:cs="Arial"/>
                <w:b/>
                <w:color w:val="000000"/>
              </w:rPr>
              <w:t>B</w:t>
            </w:r>
            <w:r w:rsidRPr="00FC6958">
              <w:rPr>
                <w:rFonts w:ascii="Arial" w:eastAsia="Arial" w:hAnsi="Arial" w:cs="Arial"/>
                <w:b/>
                <w:color w:val="000000"/>
              </w:rPr>
              <w:t>iopsies</w:t>
            </w:r>
          </w:p>
          <w:p w14:paraId="47007CB5" w14:textId="3AF1C477"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Assessment and </w:t>
            </w:r>
            <w:r w:rsidR="00B51E02">
              <w:rPr>
                <w:rFonts w:ascii="Arial" w:eastAsia="Arial" w:hAnsi="Arial" w:cs="Arial"/>
                <w:b/>
                <w:color w:val="000000"/>
              </w:rPr>
              <w:t>I</w:t>
            </w:r>
            <w:r w:rsidRPr="00FC6958">
              <w:rPr>
                <w:rFonts w:ascii="Arial" w:eastAsia="Arial" w:hAnsi="Arial" w:cs="Arial"/>
                <w:b/>
                <w:color w:val="000000"/>
              </w:rPr>
              <w:t xml:space="preserve">nterpretation of </w:t>
            </w:r>
            <w:r w:rsidR="00B51E02">
              <w:rPr>
                <w:rFonts w:ascii="Arial" w:eastAsia="Arial" w:hAnsi="Arial" w:cs="Arial"/>
                <w:b/>
                <w:color w:val="000000"/>
              </w:rPr>
              <w:t>C</w:t>
            </w:r>
            <w:r w:rsidRPr="00FC6958">
              <w:rPr>
                <w:rFonts w:ascii="Arial" w:eastAsia="Arial" w:hAnsi="Arial" w:cs="Arial"/>
                <w:b/>
                <w:color w:val="000000"/>
              </w:rPr>
              <w:t xml:space="preserve">omplete </w:t>
            </w:r>
            <w:r w:rsidR="00B51E02">
              <w:rPr>
                <w:rFonts w:ascii="Arial" w:eastAsia="Arial" w:hAnsi="Arial" w:cs="Arial"/>
                <w:b/>
                <w:color w:val="000000"/>
              </w:rPr>
              <w:t>B</w:t>
            </w:r>
            <w:r w:rsidRPr="00FC6958">
              <w:rPr>
                <w:rFonts w:ascii="Arial" w:eastAsia="Arial" w:hAnsi="Arial" w:cs="Arial"/>
                <w:b/>
                <w:color w:val="000000"/>
              </w:rPr>
              <w:t xml:space="preserve">lood </w:t>
            </w:r>
            <w:r w:rsidR="00B51E02">
              <w:rPr>
                <w:rFonts w:ascii="Arial" w:eastAsia="Arial" w:hAnsi="Arial" w:cs="Arial"/>
                <w:b/>
                <w:color w:val="000000"/>
              </w:rPr>
              <w:t>C</w:t>
            </w:r>
            <w:r w:rsidRPr="00FC6958">
              <w:rPr>
                <w:rFonts w:ascii="Arial" w:eastAsia="Arial" w:hAnsi="Arial" w:cs="Arial"/>
                <w:b/>
                <w:color w:val="000000"/>
              </w:rPr>
              <w:t>ount</w:t>
            </w:r>
          </w:p>
          <w:p w14:paraId="0BEE04E3" w14:textId="4D33C8BF" w:rsidR="00C121C5"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Interpretation of </w:t>
            </w:r>
            <w:r w:rsidR="00B51E02">
              <w:rPr>
                <w:rFonts w:ascii="Arial" w:eastAsia="Arial" w:hAnsi="Arial" w:cs="Arial"/>
                <w:b/>
                <w:color w:val="000000"/>
              </w:rPr>
              <w:t>P</w:t>
            </w:r>
            <w:r w:rsidRPr="00FC6958">
              <w:rPr>
                <w:rFonts w:ascii="Arial" w:eastAsia="Arial" w:hAnsi="Arial" w:cs="Arial"/>
                <w:b/>
                <w:color w:val="000000"/>
              </w:rPr>
              <w:t xml:space="preserve">eripheral </w:t>
            </w:r>
            <w:r w:rsidR="00B51E02">
              <w:rPr>
                <w:rFonts w:ascii="Arial" w:eastAsia="Arial" w:hAnsi="Arial" w:cs="Arial"/>
                <w:b/>
                <w:color w:val="000000"/>
              </w:rPr>
              <w:t>B</w:t>
            </w:r>
            <w:r w:rsidRPr="00FC6958">
              <w:rPr>
                <w:rFonts w:ascii="Arial" w:eastAsia="Arial" w:hAnsi="Arial" w:cs="Arial"/>
                <w:b/>
                <w:color w:val="000000"/>
              </w:rPr>
              <w:t xml:space="preserve">lood </w:t>
            </w:r>
            <w:r w:rsidR="00B51E02">
              <w:rPr>
                <w:rFonts w:ascii="Arial" w:eastAsia="Arial" w:hAnsi="Arial" w:cs="Arial"/>
                <w:b/>
                <w:color w:val="000000"/>
              </w:rPr>
              <w:t>S</w:t>
            </w:r>
            <w:r w:rsidRPr="00FC6958">
              <w:rPr>
                <w:rFonts w:ascii="Arial" w:eastAsia="Arial" w:hAnsi="Arial" w:cs="Arial"/>
                <w:b/>
                <w:color w:val="000000"/>
              </w:rPr>
              <w:t>mears</w:t>
            </w:r>
          </w:p>
          <w:p w14:paraId="4C202637" w14:textId="59A3BC61" w:rsidR="00783CBD" w:rsidRPr="00FC6958"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C6958">
              <w:rPr>
                <w:rFonts w:ascii="Arial" w:eastAsia="Arial" w:hAnsi="Arial" w:cs="Arial"/>
                <w:b/>
                <w:color w:val="000000"/>
              </w:rPr>
              <w:t xml:space="preserve">Use of </w:t>
            </w:r>
            <w:r w:rsidR="00B51E02">
              <w:rPr>
                <w:rFonts w:ascii="Arial" w:eastAsia="Arial" w:hAnsi="Arial" w:cs="Arial"/>
                <w:b/>
                <w:color w:val="000000"/>
              </w:rPr>
              <w:t>S</w:t>
            </w:r>
            <w:r w:rsidRPr="00FC6958">
              <w:rPr>
                <w:rFonts w:ascii="Arial" w:eastAsia="Arial" w:hAnsi="Arial" w:cs="Arial"/>
                <w:b/>
                <w:color w:val="000000"/>
              </w:rPr>
              <w:t xml:space="preserve">ystemic </w:t>
            </w:r>
            <w:r w:rsidR="00B51E02">
              <w:rPr>
                <w:rFonts w:ascii="Arial" w:eastAsia="Arial" w:hAnsi="Arial" w:cs="Arial"/>
                <w:b/>
                <w:color w:val="000000"/>
              </w:rPr>
              <w:t>T</w:t>
            </w:r>
            <w:r w:rsidRPr="00FC6958">
              <w:rPr>
                <w:rFonts w:ascii="Arial" w:eastAsia="Arial" w:hAnsi="Arial" w:cs="Arial"/>
                <w:b/>
                <w:color w:val="000000"/>
              </w:rPr>
              <w:t xml:space="preserve">herapies through all </w:t>
            </w:r>
            <w:r w:rsidR="00B51E02">
              <w:rPr>
                <w:rFonts w:ascii="Arial" w:eastAsia="Arial" w:hAnsi="Arial" w:cs="Arial"/>
                <w:b/>
                <w:color w:val="000000"/>
              </w:rPr>
              <w:t>T</w:t>
            </w:r>
            <w:r w:rsidRPr="00FC6958">
              <w:rPr>
                <w:rFonts w:ascii="Arial" w:eastAsia="Arial" w:hAnsi="Arial" w:cs="Arial"/>
                <w:b/>
                <w:color w:val="000000"/>
              </w:rPr>
              <w:t xml:space="preserve">herapeutic </w:t>
            </w:r>
            <w:r w:rsidR="00B51E02">
              <w:rPr>
                <w:rFonts w:ascii="Arial" w:eastAsia="Arial" w:hAnsi="Arial" w:cs="Arial"/>
                <w:b/>
                <w:color w:val="000000"/>
              </w:rPr>
              <w:t>R</w:t>
            </w:r>
            <w:r w:rsidRPr="00FC6958">
              <w:rPr>
                <w:rFonts w:ascii="Arial" w:eastAsia="Arial" w:hAnsi="Arial" w:cs="Arial"/>
                <w:b/>
                <w:color w:val="000000"/>
              </w:rPr>
              <w:t>outes</w:t>
            </w:r>
          </w:p>
          <w:p w14:paraId="0866F0D6" w14:textId="075AA67A" w:rsidR="00783CBD" w:rsidRPr="00EC3E96" w:rsidRDefault="001D7CC6" w:rsidP="00DB15FE">
            <w:pPr>
              <w:contextualSpacing/>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C44F16">
              <w:rPr>
                <w:rFonts w:ascii="Arial" w:eastAsia="Arial" w:hAnsi="Arial" w:cs="Arial"/>
              </w:rPr>
              <w:t xml:space="preserve">To be proficient in </w:t>
            </w:r>
            <w:r w:rsidR="00925EE2">
              <w:rPr>
                <w:rFonts w:ascii="Arial" w:eastAsia="Arial" w:hAnsi="Arial" w:cs="Arial"/>
              </w:rPr>
              <w:t>all of these procedures</w:t>
            </w:r>
          </w:p>
        </w:tc>
      </w:tr>
      <w:tr w:rsidR="00783CBD" w:rsidRPr="00EC3E96" w14:paraId="04691864" w14:textId="77777777">
        <w:tc>
          <w:tcPr>
            <w:tcW w:w="5010" w:type="dxa"/>
            <w:shd w:val="clear" w:color="auto" w:fill="FAC090"/>
          </w:tcPr>
          <w:p w14:paraId="4A67D6AF"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20" w:type="dxa"/>
            <w:shd w:val="clear" w:color="auto" w:fill="FAC090"/>
          </w:tcPr>
          <w:p w14:paraId="0CA3D683"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102FBF9E" w14:textId="77777777" w:rsidTr="009C30AF">
        <w:tc>
          <w:tcPr>
            <w:tcW w:w="5010" w:type="dxa"/>
            <w:tcBorders>
              <w:top w:val="single" w:sz="4" w:space="0" w:color="000000"/>
              <w:bottom w:val="single" w:sz="4" w:space="0" w:color="000000"/>
            </w:tcBorders>
            <w:shd w:val="clear" w:color="auto" w:fill="C9C9C9"/>
          </w:tcPr>
          <w:p w14:paraId="683420D0" w14:textId="77777777" w:rsidR="003F6CAA" w:rsidRPr="003F6CAA" w:rsidRDefault="001D7CC6" w:rsidP="003F6CAA">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Discusses the indications for and assists with all required procedures</w:t>
            </w:r>
          </w:p>
          <w:p w14:paraId="34A0B5D3" w14:textId="57C0F246" w:rsidR="003F6CAA" w:rsidRPr="003F6CAA" w:rsidRDefault="003F6CAA" w:rsidP="003F6CAA">
            <w:pPr>
              <w:rPr>
                <w:rFonts w:ascii="Arial" w:eastAsia="Arial" w:hAnsi="Arial" w:cs="Arial"/>
                <w:i/>
                <w:color w:val="000000"/>
              </w:rPr>
            </w:pPr>
          </w:p>
          <w:p w14:paraId="5A0471C6" w14:textId="146C36CC" w:rsidR="00783CBD" w:rsidRPr="00EC3E96" w:rsidRDefault="003F6CAA" w:rsidP="003F6CAA">
            <w:pPr>
              <w:rPr>
                <w:rFonts w:ascii="Arial" w:eastAsia="Arial" w:hAnsi="Arial" w:cs="Arial"/>
                <w:i/>
                <w:color w:val="000000"/>
              </w:rPr>
            </w:pPr>
            <w:r w:rsidRPr="003F6CAA">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Discusses the indication for a bone marrow aspiration and biopsy in a patient with probable recurrent </w:t>
            </w:r>
            <w:r w:rsidR="00C44F16" w:rsidRPr="00C44F16">
              <w:rPr>
                <w:rFonts w:ascii="Arial" w:eastAsia="Arial" w:hAnsi="Arial" w:cs="Arial"/>
              </w:rPr>
              <w:t xml:space="preserve">acute myeloid leukemia </w:t>
            </w:r>
            <w:r w:rsidRPr="00EC3E96">
              <w:rPr>
                <w:rFonts w:ascii="Arial" w:eastAsia="Arial" w:hAnsi="Arial" w:cs="Arial"/>
              </w:rPr>
              <w:t xml:space="preserve"> and assists the supervisor during the procedure</w:t>
            </w:r>
          </w:p>
        </w:tc>
      </w:tr>
      <w:tr w:rsidR="00783CBD" w:rsidRPr="00EC3E96" w14:paraId="2A944462" w14:textId="77777777" w:rsidTr="009C30AF">
        <w:tc>
          <w:tcPr>
            <w:tcW w:w="5010" w:type="dxa"/>
            <w:tcBorders>
              <w:top w:val="single" w:sz="4" w:space="0" w:color="000000"/>
              <w:bottom w:val="single" w:sz="4" w:space="0" w:color="000000"/>
            </w:tcBorders>
            <w:shd w:val="clear" w:color="auto" w:fill="C9C9C9"/>
          </w:tcPr>
          <w:p w14:paraId="02900864" w14:textId="77777777" w:rsidR="003F6CAA" w:rsidRPr="003F6CAA" w:rsidRDefault="001D7CC6" w:rsidP="003F6CAA">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Performs all required procedures, with direct supervision</w:t>
            </w:r>
          </w:p>
          <w:p w14:paraId="404E685C" w14:textId="77777777" w:rsidR="003F6CAA" w:rsidRPr="003F6CAA" w:rsidRDefault="003F6CAA" w:rsidP="003F6CAA">
            <w:pPr>
              <w:rPr>
                <w:rFonts w:ascii="Arial" w:eastAsia="Arial" w:hAnsi="Arial" w:cs="Arial"/>
                <w:i/>
              </w:rPr>
            </w:pPr>
          </w:p>
          <w:p w14:paraId="7BFDF43F" w14:textId="42AFFBD1" w:rsidR="00783CBD" w:rsidRPr="00EC3E96" w:rsidRDefault="003F6CAA" w:rsidP="003F6CAA">
            <w:pPr>
              <w:rPr>
                <w:rFonts w:ascii="Arial" w:eastAsia="Arial" w:hAnsi="Arial" w:cs="Arial"/>
                <w:i/>
              </w:rPr>
            </w:pPr>
            <w:r w:rsidRPr="003F6CAA">
              <w:rPr>
                <w:rFonts w:ascii="Arial" w:eastAsia="Arial" w:hAnsi="Arial" w:cs="Arial"/>
                <w:i/>
              </w:rPr>
              <w:t>Recognizes complications of</w:t>
            </w:r>
            <w:r>
              <w:rPr>
                <w:rFonts w:ascii="Arial" w:eastAsia="Arial" w:hAnsi="Arial" w:cs="Arial"/>
                <w:i/>
              </w:rPr>
              <w:t xml:space="preserve"> </w:t>
            </w:r>
            <w:r w:rsidRPr="003F6CAA">
              <w:rPr>
                <w:rFonts w:ascii="Arial" w:eastAsia="Arial" w:hAnsi="Arial" w:cs="Arial"/>
                <w:i/>
              </w:rPr>
              <w:t>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EC3E96" w:rsidRDefault="001D7CC6" w:rsidP="00C44F16">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the procedure with the supervisor in attendance</w:t>
            </w:r>
            <w:r w:rsidR="00C44F16">
              <w:rPr>
                <w:rFonts w:ascii="Arial" w:eastAsia="Arial" w:hAnsi="Arial" w:cs="Arial"/>
              </w:rPr>
              <w:t xml:space="preserve">; </w:t>
            </w:r>
            <w:r w:rsidRPr="00EC3E96">
              <w:rPr>
                <w:rFonts w:ascii="Arial" w:eastAsia="Arial" w:hAnsi="Arial" w:cs="Arial"/>
              </w:rPr>
              <w:t>recognizes when the procedure could be difficult, such as in a patient with large body habitus</w:t>
            </w:r>
          </w:p>
        </w:tc>
      </w:tr>
      <w:tr w:rsidR="00783CBD" w:rsidRPr="00EC3E96" w14:paraId="13628844" w14:textId="77777777" w:rsidTr="009C30AF">
        <w:tc>
          <w:tcPr>
            <w:tcW w:w="5010" w:type="dxa"/>
            <w:tcBorders>
              <w:top w:val="single" w:sz="4" w:space="0" w:color="000000"/>
              <w:bottom w:val="single" w:sz="4" w:space="0" w:color="000000"/>
            </w:tcBorders>
            <w:shd w:val="clear" w:color="auto" w:fill="C9C9C9"/>
          </w:tcPr>
          <w:p w14:paraId="067969A7" w14:textId="77777777" w:rsidR="003F6CAA" w:rsidRPr="003F6CAA" w:rsidRDefault="001D7CC6" w:rsidP="003F6CAA">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Competently performs all required procedures, with indirect supervision</w:t>
            </w:r>
          </w:p>
          <w:p w14:paraId="11105FF5" w14:textId="77777777" w:rsidR="003F6CAA" w:rsidRPr="003F6CAA" w:rsidRDefault="003F6CAA" w:rsidP="003F6CAA">
            <w:pPr>
              <w:rPr>
                <w:rFonts w:ascii="Arial" w:eastAsia="Arial" w:hAnsi="Arial" w:cs="Arial"/>
                <w:i/>
                <w:color w:val="000000"/>
              </w:rPr>
            </w:pPr>
          </w:p>
          <w:p w14:paraId="5DF5FC52" w14:textId="3C3DF6B2" w:rsidR="00783CBD" w:rsidRPr="00EC3E96" w:rsidRDefault="003F6CAA" w:rsidP="003F6CAA">
            <w:pPr>
              <w:rPr>
                <w:rFonts w:ascii="Arial" w:eastAsia="Arial" w:hAnsi="Arial" w:cs="Arial"/>
                <w:i/>
                <w:color w:val="000000"/>
              </w:rPr>
            </w:pPr>
            <w:r w:rsidRPr="003F6CAA">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bone marrow aspirations and biopsies independently, with supervisor readily av</w:t>
            </w:r>
            <w:r w:rsidR="003F1DCD">
              <w:rPr>
                <w:rFonts w:ascii="Arial" w:eastAsia="Arial" w:hAnsi="Arial" w:cs="Arial"/>
              </w:rPr>
              <w:t>ailable to assist if necessary</w:t>
            </w:r>
          </w:p>
        </w:tc>
      </w:tr>
      <w:tr w:rsidR="00783CBD" w:rsidRPr="00EC3E96" w14:paraId="20DEFB43" w14:textId="77777777" w:rsidTr="009C30AF">
        <w:tc>
          <w:tcPr>
            <w:tcW w:w="5010" w:type="dxa"/>
            <w:tcBorders>
              <w:top w:val="single" w:sz="4" w:space="0" w:color="000000"/>
              <w:bottom w:val="single" w:sz="4" w:space="0" w:color="000000"/>
            </w:tcBorders>
            <w:shd w:val="clear" w:color="auto" w:fill="C9C9C9"/>
          </w:tcPr>
          <w:p w14:paraId="3064A214" w14:textId="77777777" w:rsidR="003F6CAA" w:rsidRPr="003F6CAA" w:rsidRDefault="001D7CC6" w:rsidP="003F6CAA">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Proficiently and independently performs all required procedures</w:t>
            </w:r>
          </w:p>
          <w:p w14:paraId="577A6D8A" w14:textId="77777777" w:rsidR="003F6CAA" w:rsidRPr="003F6CAA" w:rsidRDefault="003F6CAA" w:rsidP="003F6CAA">
            <w:pPr>
              <w:rPr>
                <w:rFonts w:ascii="Arial" w:eastAsia="Arial" w:hAnsi="Arial" w:cs="Arial"/>
                <w:i/>
              </w:rPr>
            </w:pPr>
          </w:p>
          <w:p w14:paraId="0486474A" w14:textId="0EC92911" w:rsidR="00783CBD" w:rsidRPr="00EC3E96" w:rsidRDefault="003F6CAA" w:rsidP="003F6CAA">
            <w:pPr>
              <w:rPr>
                <w:rFonts w:ascii="Arial" w:eastAsia="Arial" w:hAnsi="Arial" w:cs="Arial"/>
                <w:i/>
              </w:rPr>
            </w:pPr>
            <w:r w:rsidRPr="003F6CAA">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Performs bone marrow aspirations and biopsies on patients with large body habitus that requires longer needles and repositioning</w:t>
            </w:r>
          </w:p>
        </w:tc>
      </w:tr>
      <w:tr w:rsidR="00783CBD" w:rsidRPr="00EC3E96" w14:paraId="3BB482E1" w14:textId="77777777" w:rsidTr="009C30AF">
        <w:tc>
          <w:tcPr>
            <w:tcW w:w="5010" w:type="dxa"/>
            <w:tcBorders>
              <w:top w:val="single" w:sz="4" w:space="0" w:color="000000"/>
              <w:bottom w:val="single" w:sz="4" w:space="0" w:color="000000"/>
            </w:tcBorders>
            <w:shd w:val="clear" w:color="auto" w:fill="C9C9C9"/>
          </w:tcPr>
          <w:p w14:paraId="255A0E76" w14:textId="0534785C"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EC3E96" w:rsidRDefault="001D7CC6" w:rsidP="0094553B">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Serves as the role model for incoming fellows for bone marrow aspirate and biopsy</w:t>
            </w:r>
          </w:p>
        </w:tc>
      </w:tr>
      <w:tr w:rsidR="00783CBD" w:rsidRPr="00EC3E96" w14:paraId="55FEFE02" w14:textId="77777777">
        <w:tc>
          <w:tcPr>
            <w:tcW w:w="5010" w:type="dxa"/>
            <w:shd w:val="clear" w:color="auto" w:fill="FFD965"/>
          </w:tcPr>
          <w:p w14:paraId="170DCEBA"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20" w:type="dxa"/>
            <w:shd w:val="clear" w:color="auto" w:fill="FFD965"/>
          </w:tcPr>
          <w:p w14:paraId="30E54E1B"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Direct observation</w:t>
            </w:r>
          </w:p>
          <w:p w14:paraId="7DEF077B" w14:textId="67F22FBB"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Simulation</w:t>
            </w:r>
          </w:p>
        </w:tc>
      </w:tr>
      <w:tr w:rsidR="00783CBD" w:rsidRPr="00EC3E96" w14:paraId="636C83F7" w14:textId="77777777">
        <w:tc>
          <w:tcPr>
            <w:tcW w:w="5010" w:type="dxa"/>
            <w:shd w:val="clear" w:color="auto" w:fill="8DB3E2"/>
          </w:tcPr>
          <w:p w14:paraId="3263642D" w14:textId="68785E5B" w:rsidR="00783CBD" w:rsidRPr="00EC3E96" w:rsidRDefault="003F1DCD">
            <w:pPr>
              <w:rPr>
                <w:rFonts w:ascii="Arial" w:eastAsia="Arial" w:hAnsi="Arial" w:cs="Arial"/>
              </w:rPr>
            </w:pPr>
            <w:r>
              <w:rPr>
                <w:rFonts w:ascii="Arial" w:eastAsia="Arial" w:hAnsi="Arial" w:cs="Arial"/>
              </w:rPr>
              <w:t>Curriculum Mapping</w:t>
            </w:r>
          </w:p>
        </w:tc>
        <w:tc>
          <w:tcPr>
            <w:tcW w:w="9120" w:type="dxa"/>
            <w:shd w:val="clear" w:color="auto" w:fill="8DB3E2"/>
          </w:tcPr>
          <w:p w14:paraId="2A06D6D5" w14:textId="54458727"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6F3BA35" w14:textId="77777777">
        <w:trPr>
          <w:trHeight w:val="80"/>
        </w:trPr>
        <w:tc>
          <w:tcPr>
            <w:tcW w:w="5010" w:type="dxa"/>
            <w:shd w:val="clear" w:color="auto" w:fill="A8D08D"/>
          </w:tcPr>
          <w:p w14:paraId="550F8BB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20" w:type="dxa"/>
            <w:shd w:val="clear" w:color="auto" w:fill="A8D08D"/>
          </w:tcPr>
          <w:p w14:paraId="6F15C7AC" w14:textId="10381220" w:rsidR="00C121C5" w:rsidRDefault="001D7CC6" w:rsidP="00C121C5">
            <w:pPr>
              <w:numPr>
                <w:ilvl w:val="0"/>
                <w:numId w:val="22"/>
              </w:numPr>
              <w:pBdr>
                <w:top w:val="nil"/>
                <w:left w:val="nil"/>
                <w:bottom w:val="nil"/>
                <w:right w:val="nil"/>
                <w:between w:val="nil"/>
              </w:pBdr>
              <w:ind w:left="180" w:hanging="180"/>
              <w:rPr>
                <w:rFonts w:ascii="Arial" w:hAnsi="Arial" w:cs="Arial"/>
              </w:rPr>
            </w:pPr>
            <w:proofErr w:type="spellStart"/>
            <w:r w:rsidRPr="00C121C5">
              <w:rPr>
                <w:rFonts w:ascii="Arial" w:eastAsia="Arial" w:hAnsi="Arial" w:cs="Arial"/>
                <w:color w:val="000000"/>
              </w:rPr>
              <w:t>Focosi</w:t>
            </w:r>
            <w:proofErr w:type="spellEnd"/>
            <w:r w:rsidRPr="00C121C5">
              <w:rPr>
                <w:rFonts w:ascii="Arial" w:eastAsia="Arial" w:hAnsi="Arial" w:cs="Arial"/>
                <w:color w:val="000000"/>
              </w:rPr>
              <w:t xml:space="preserve"> D.  Bone marrow aspiration and biopsy. </w:t>
            </w:r>
            <w:r w:rsidR="00CB6034">
              <w:rPr>
                <w:rFonts w:ascii="Arial" w:eastAsia="Arial" w:hAnsi="Arial" w:cs="Arial"/>
                <w:i/>
                <w:color w:val="000000"/>
              </w:rPr>
              <w:t xml:space="preserve">The New England Journal of </w:t>
            </w:r>
            <w:r w:rsidR="00CB6034" w:rsidRPr="00CB6034">
              <w:rPr>
                <w:rFonts w:ascii="Arial" w:eastAsia="Arial" w:hAnsi="Arial" w:cs="Arial"/>
                <w:i/>
                <w:color w:val="000000"/>
              </w:rPr>
              <w:t>Medicine</w:t>
            </w:r>
            <w:r w:rsidR="00CB6034">
              <w:rPr>
                <w:rFonts w:ascii="Arial" w:eastAsia="Arial" w:hAnsi="Arial" w:cs="Arial"/>
                <w:color w:val="000000"/>
              </w:rPr>
              <w:t>. 2010;362(2):182-183. d</w:t>
            </w:r>
            <w:r w:rsidR="003F1DCD">
              <w:rPr>
                <w:rFonts w:ascii="Arial" w:eastAsia="Arial" w:hAnsi="Arial" w:cs="Arial"/>
                <w:color w:val="000000"/>
              </w:rPr>
              <w:t>oi:10.1056/NEJMc0910593.</w:t>
            </w:r>
          </w:p>
          <w:p w14:paraId="48B3F5C4" w14:textId="094D7A69" w:rsidR="001657F8" w:rsidRDefault="001657F8" w:rsidP="00C121C5">
            <w:pPr>
              <w:numPr>
                <w:ilvl w:val="0"/>
                <w:numId w:val="22"/>
              </w:numPr>
              <w:pBdr>
                <w:top w:val="nil"/>
                <w:left w:val="nil"/>
                <w:bottom w:val="nil"/>
                <w:right w:val="nil"/>
                <w:between w:val="nil"/>
              </w:pBdr>
              <w:ind w:left="180" w:hanging="180"/>
              <w:rPr>
                <w:rFonts w:ascii="Arial" w:hAnsi="Arial" w:cs="Arial"/>
              </w:rPr>
            </w:pPr>
            <w:proofErr w:type="spellStart"/>
            <w:r>
              <w:rPr>
                <w:rFonts w:ascii="Arial" w:eastAsia="Arial" w:hAnsi="Arial" w:cs="Arial"/>
                <w:color w:val="000000"/>
              </w:rPr>
              <w:t>Malempati</w:t>
            </w:r>
            <w:proofErr w:type="spellEnd"/>
            <w:r>
              <w:rPr>
                <w:rFonts w:ascii="Arial" w:eastAsia="Arial" w:hAnsi="Arial" w:cs="Arial"/>
                <w:color w:val="000000"/>
              </w:rPr>
              <w:t xml:space="preserve"> S, Joshi S, Lai S, </w:t>
            </w:r>
            <w:proofErr w:type="spellStart"/>
            <w:r>
              <w:rPr>
                <w:rFonts w:ascii="Arial" w:eastAsia="Arial" w:hAnsi="Arial" w:cs="Arial"/>
                <w:color w:val="000000"/>
              </w:rPr>
              <w:t>Braner</w:t>
            </w:r>
            <w:proofErr w:type="spellEnd"/>
            <w:r>
              <w:rPr>
                <w:rFonts w:ascii="Arial" w:eastAsia="Arial" w:hAnsi="Arial" w:cs="Arial"/>
                <w:color w:val="000000"/>
              </w:rPr>
              <w:t xml:space="preserve"> DA, </w:t>
            </w:r>
            <w:proofErr w:type="spellStart"/>
            <w:r>
              <w:rPr>
                <w:rFonts w:ascii="Arial" w:eastAsia="Arial" w:hAnsi="Arial" w:cs="Arial"/>
                <w:color w:val="000000"/>
              </w:rPr>
              <w:t>Tegtmeyer</w:t>
            </w:r>
            <w:proofErr w:type="spellEnd"/>
            <w:r>
              <w:rPr>
                <w:rFonts w:ascii="Arial" w:eastAsia="Arial" w:hAnsi="Arial" w:cs="Arial"/>
                <w:color w:val="000000"/>
              </w:rPr>
              <w:t xml:space="preserve"> K. Videos in clinical medicine. Bone marrow aspiration and biopsy. </w:t>
            </w:r>
            <w:r>
              <w:rPr>
                <w:rFonts w:ascii="Arial" w:eastAsia="Arial" w:hAnsi="Arial" w:cs="Arial"/>
                <w:i/>
                <w:color w:val="000000"/>
              </w:rPr>
              <w:t>The New England Journal of Medicine</w:t>
            </w:r>
            <w:r>
              <w:rPr>
                <w:rFonts w:ascii="Arial" w:eastAsia="Arial" w:hAnsi="Arial" w:cs="Arial"/>
                <w:color w:val="000000"/>
              </w:rPr>
              <w:t>. 2009;361(15):</w:t>
            </w:r>
            <w:r w:rsidR="003F1DCD">
              <w:rPr>
                <w:rFonts w:ascii="Arial" w:eastAsia="Arial" w:hAnsi="Arial" w:cs="Arial"/>
                <w:color w:val="000000"/>
              </w:rPr>
              <w:t>28. doi:10.1056/NEJMvcm0804634.</w:t>
            </w:r>
          </w:p>
          <w:p w14:paraId="54942382" w14:textId="2D2983D2" w:rsidR="00783CBD" w:rsidRPr="00210114" w:rsidRDefault="001657F8" w:rsidP="00210114">
            <w:pPr>
              <w:numPr>
                <w:ilvl w:val="0"/>
                <w:numId w:val="22"/>
              </w:numPr>
              <w:pBdr>
                <w:top w:val="nil"/>
                <w:left w:val="nil"/>
                <w:bottom w:val="nil"/>
                <w:right w:val="nil"/>
                <w:between w:val="nil"/>
              </w:pBdr>
              <w:ind w:left="180" w:hanging="180"/>
              <w:rPr>
                <w:rFonts w:ascii="Arial" w:hAnsi="Arial" w:cs="Arial"/>
              </w:rPr>
            </w:pPr>
            <w:r>
              <w:rPr>
                <w:rFonts w:ascii="Arial" w:hAnsi="Arial" w:cs="Arial"/>
              </w:rPr>
              <w:lastRenderedPageBreak/>
              <w:t xml:space="preserve">Pereira I, George TI, Arber DA. </w:t>
            </w:r>
            <w:r w:rsidR="00210114">
              <w:rPr>
                <w:rFonts w:ascii="Arial" w:hAnsi="Arial" w:cs="Arial"/>
                <w:i/>
              </w:rPr>
              <w:t>Atlas of Peripheral Blood: The Primary Diagnostic Tool</w:t>
            </w:r>
            <w:r w:rsidR="00210114">
              <w:rPr>
                <w:rFonts w:ascii="Arial" w:hAnsi="Arial" w:cs="Arial"/>
              </w:rPr>
              <w:t>. Philadelphia, PA: Wolters Kluwer; 2012.</w:t>
            </w:r>
          </w:p>
          <w:p w14:paraId="553D2CFD" w14:textId="44AFEBDE" w:rsidR="001657F8" w:rsidRPr="00C121C5" w:rsidRDefault="00210114" w:rsidP="00210114">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American Society of Clinical Oncology. ACGME, NAS, &amp; Milestones. </w:t>
            </w:r>
            <w:hyperlink r:id="rId18" w:history="1">
              <w:r w:rsidRPr="00232C53">
                <w:rPr>
                  <w:rStyle w:val="Hyperlink"/>
                  <w:rFonts w:ascii="Arial" w:hAnsi="Arial" w:cs="Arial"/>
                </w:rPr>
                <w:t>https://www.asco.org/training-education/education-career-resources/resources-program-directors/acgme-nas-milestones</w:t>
              </w:r>
            </w:hyperlink>
            <w:r w:rsidR="003F1DCD">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030C8C93" w14:textId="77777777" w:rsidTr="00537744">
        <w:trPr>
          <w:trHeight w:val="760"/>
        </w:trPr>
        <w:tc>
          <w:tcPr>
            <w:tcW w:w="14125" w:type="dxa"/>
            <w:gridSpan w:val="2"/>
            <w:shd w:val="clear" w:color="auto" w:fill="9CC3E5"/>
            <w:vAlign w:val="center"/>
          </w:tcPr>
          <w:p w14:paraId="1DEECB6C" w14:textId="1FB12608" w:rsidR="00783CBD" w:rsidRPr="00EC3E96" w:rsidRDefault="0013396E" w:rsidP="00537744">
            <w:pPr>
              <w:pStyle w:val="BodyText2"/>
              <w:jc w:val="center"/>
              <w:rPr>
                <w:color w:val="000000"/>
              </w:rPr>
            </w:pPr>
            <w:r>
              <w:lastRenderedPageBreak/>
              <w:t>Medical Knowledge 1: Non-M</w:t>
            </w:r>
            <w:r w:rsidR="001D7CC6" w:rsidRPr="00EC3E96">
              <w:t>alignant Hematolog</w:t>
            </w:r>
            <w:r>
              <w:t>y (includes Pathophysiology, Diagnostics, Prognostic Information, and T</w:t>
            </w:r>
            <w:r w:rsidR="001D7CC6" w:rsidRPr="00EC3E96">
              <w:t>reatment)</w:t>
            </w:r>
          </w:p>
          <w:p w14:paraId="6CFEB903" w14:textId="0D310D22" w:rsidR="00783CBD" w:rsidRPr="00EC3E96" w:rsidRDefault="001D7CC6" w:rsidP="003F569F">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44F16">
              <w:rPr>
                <w:rFonts w:ascii="Arial" w:eastAsia="Arial" w:hAnsi="Arial" w:cs="Arial"/>
              </w:rPr>
              <w:t>internal medicine residency</w:t>
            </w:r>
            <w:r w:rsidRPr="00EC3E96">
              <w:rPr>
                <w:rFonts w:ascii="Arial" w:eastAsia="Arial" w:hAnsi="Arial" w:cs="Arial"/>
              </w:rPr>
              <w:t xml:space="preserve"> in order to provide specialty</w:t>
            </w:r>
            <w:r w:rsidR="00C44F16">
              <w:rPr>
                <w:rFonts w:ascii="Arial" w:eastAsia="Arial" w:hAnsi="Arial" w:cs="Arial"/>
              </w:rPr>
              <w:t>-</w:t>
            </w:r>
            <w:r w:rsidRPr="00EC3E96">
              <w:rPr>
                <w:rFonts w:ascii="Arial" w:eastAsia="Arial" w:hAnsi="Arial" w:cs="Arial"/>
              </w:rPr>
              <w:t>specific care for patients with non-malignant hematological disorders</w:t>
            </w:r>
          </w:p>
        </w:tc>
      </w:tr>
      <w:tr w:rsidR="00783CBD" w:rsidRPr="00EC3E96" w14:paraId="2CB2B2F0" w14:textId="77777777">
        <w:tc>
          <w:tcPr>
            <w:tcW w:w="4950" w:type="dxa"/>
            <w:shd w:val="clear" w:color="auto" w:fill="FAC090"/>
          </w:tcPr>
          <w:p w14:paraId="137986D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3836E317"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4CB01F93" w14:textId="77777777" w:rsidTr="009C30AF">
        <w:tc>
          <w:tcPr>
            <w:tcW w:w="4950" w:type="dxa"/>
            <w:tcBorders>
              <w:top w:val="single" w:sz="4" w:space="0" w:color="000000"/>
              <w:bottom w:val="single" w:sz="4" w:space="0" w:color="000000"/>
            </w:tcBorders>
            <w:shd w:val="clear" w:color="auto" w:fill="C9C9C9"/>
          </w:tcPr>
          <w:p w14:paraId="5E8762E6" w14:textId="7FBB911D"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0AE9F6DC" w14:textId="4851A614"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In the evaluation of a patient with anemia, performs a basic anemia work</w:t>
            </w:r>
            <w:r w:rsidR="00B51E02">
              <w:rPr>
                <w:rFonts w:ascii="Arial" w:eastAsia="Arial" w:hAnsi="Arial" w:cs="Arial"/>
              </w:rPr>
              <w:t>-</w:t>
            </w:r>
            <w:r w:rsidRPr="00EC3E96">
              <w:rPr>
                <w:rFonts w:ascii="Arial" w:eastAsia="Arial" w:hAnsi="Arial" w:cs="Arial"/>
              </w:rPr>
              <w:t>up including some, but not all, necessary components</w:t>
            </w:r>
          </w:p>
        </w:tc>
      </w:tr>
      <w:tr w:rsidR="00783CBD" w:rsidRPr="00EC3E96" w14:paraId="3443D69D" w14:textId="77777777" w:rsidTr="009C30AF">
        <w:tc>
          <w:tcPr>
            <w:tcW w:w="4950" w:type="dxa"/>
            <w:tcBorders>
              <w:top w:val="single" w:sz="4" w:space="0" w:color="000000"/>
              <w:bottom w:val="single" w:sz="4" w:space="0" w:color="000000"/>
            </w:tcBorders>
            <w:shd w:val="clear" w:color="auto" w:fill="C9C9C9"/>
          </w:tcPr>
          <w:p w14:paraId="1BB83973" w14:textId="20C69A74"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580AB9A" w14:textId="3FE89B72"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Recognizes the indications for bone marrow biopsy, hemoglobin electrophoresis, direct antiglobulin testing</w:t>
            </w:r>
            <w:r w:rsidR="00B51E02">
              <w:rPr>
                <w:rFonts w:ascii="Arial" w:eastAsia="Arial" w:hAnsi="Arial" w:cs="Arial"/>
              </w:rPr>
              <w:t>,</w:t>
            </w:r>
            <w:r w:rsidRPr="00EC3E96">
              <w:rPr>
                <w:rFonts w:ascii="Arial" w:eastAsia="Arial" w:hAnsi="Arial" w:cs="Arial"/>
              </w:rPr>
              <w:t xml:space="preserve"> and the importance of peripheral blood smear review</w:t>
            </w:r>
          </w:p>
        </w:tc>
      </w:tr>
      <w:tr w:rsidR="00783CBD" w:rsidRPr="00EC3E96" w14:paraId="2AA300ED" w14:textId="77777777" w:rsidTr="009C30AF">
        <w:tc>
          <w:tcPr>
            <w:tcW w:w="4950" w:type="dxa"/>
            <w:tcBorders>
              <w:top w:val="single" w:sz="4" w:space="0" w:color="000000"/>
              <w:bottom w:val="single" w:sz="4" w:space="0" w:color="000000"/>
            </w:tcBorders>
            <w:shd w:val="clear" w:color="auto" w:fill="C9C9C9"/>
          </w:tcPr>
          <w:p w14:paraId="298D0A32" w14:textId="4EAC8EAE"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2CCECBE" w14:textId="3992F21F"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Understands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common acquired and hereditary anemias</w:t>
            </w:r>
            <w:r>
              <w:rPr>
                <w:rFonts w:ascii="Arial" w:eastAsia="Arial" w:hAnsi="Arial" w:cs="Arial"/>
              </w:rPr>
              <w:t>; is b</w:t>
            </w:r>
            <w:r w:rsidR="001D7CC6" w:rsidRPr="00EC3E96">
              <w:rPr>
                <w:rFonts w:ascii="Arial" w:eastAsia="Arial" w:hAnsi="Arial" w:cs="Arial"/>
              </w:rPr>
              <w:t xml:space="preserve">eginning to understand the pathophysiology and management of rare anemias like </w:t>
            </w:r>
            <w:r>
              <w:rPr>
                <w:rFonts w:ascii="Arial" w:eastAsia="Arial" w:hAnsi="Arial" w:cs="Arial"/>
              </w:rPr>
              <w:t>p</w:t>
            </w:r>
            <w:r w:rsidRPr="00C81087">
              <w:rPr>
                <w:rFonts w:ascii="Arial" w:eastAsia="Arial" w:hAnsi="Arial" w:cs="Arial"/>
              </w:rPr>
              <w:t>aroxysmal nocturnal hemoglobinuria</w:t>
            </w:r>
          </w:p>
        </w:tc>
      </w:tr>
      <w:tr w:rsidR="00783CBD" w:rsidRPr="00EC3E96" w14:paraId="45ADE834" w14:textId="77777777" w:rsidTr="009C30AF">
        <w:trPr>
          <w:trHeight w:val="280"/>
        </w:trPr>
        <w:tc>
          <w:tcPr>
            <w:tcW w:w="4950" w:type="dxa"/>
            <w:tcBorders>
              <w:top w:val="single" w:sz="4" w:space="0" w:color="000000"/>
              <w:bottom w:val="single" w:sz="4" w:space="0" w:color="000000"/>
            </w:tcBorders>
            <w:shd w:val="clear" w:color="auto" w:fill="C9C9C9"/>
          </w:tcPr>
          <w:p w14:paraId="4A675E03" w14:textId="6DB88411"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7A8E71BA" w14:textId="3D5AEA1B"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w:t>
            </w:r>
            <w:r w:rsidR="001D7CC6" w:rsidRPr="00EC3E96">
              <w:rPr>
                <w:rFonts w:ascii="Arial" w:eastAsia="Arial" w:hAnsi="Arial" w:cs="Arial"/>
              </w:rPr>
              <w:t>nderstand</w:t>
            </w:r>
            <w:r>
              <w:rPr>
                <w:rFonts w:ascii="Arial" w:eastAsia="Arial" w:hAnsi="Arial" w:cs="Arial"/>
              </w:rPr>
              <w:t>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rare anemias like </w:t>
            </w:r>
            <w:r>
              <w:rPr>
                <w:rFonts w:ascii="Arial" w:eastAsia="Arial" w:hAnsi="Arial" w:cs="Arial"/>
              </w:rPr>
              <w:t>p</w:t>
            </w:r>
            <w:r w:rsidRPr="00C81087">
              <w:rPr>
                <w:rFonts w:ascii="Arial" w:eastAsia="Arial" w:hAnsi="Arial" w:cs="Arial"/>
              </w:rPr>
              <w:t>aroxysmal nocturnal hemoglobinuria</w:t>
            </w:r>
            <w:r w:rsidR="001D7CC6" w:rsidRPr="00EC3E96">
              <w:rPr>
                <w:rFonts w:ascii="Arial" w:eastAsia="Arial" w:hAnsi="Arial" w:cs="Arial"/>
              </w:rPr>
              <w:t>, copper deficiency</w:t>
            </w:r>
            <w:r>
              <w:rPr>
                <w:rFonts w:ascii="Arial" w:eastAsia="Arial" w:hAnsi="Arial" w:cs="Arial"/>
              </w:rPr>
              <w:t>,</w:t>
            </w:r>
            <w:r w:rsidR="001D7CC6" w:rsidRPr="00EC3E96">
              <w:rPr>
                <w:rFonts w:ascii="Arial" w:eastAsia="Arial" w:hAnsi="Arial" w:cs="Arial"/>
              </w:rPr>
              <w:t xml:space="preserve"> and congenital bone marrow failure syndromes</w:t>
            </w:r>
          </w:p>
        </w:tc>
      </w:tr>
      <w:tr w:rsidR="00783CBD" w:rsidRPr="00EC3E96" w14:paraId="161D42E2" w14:textId="77777777" w:rsidTr="009C30AF">
        <w:tc>
          <w:tcPr>
            <w:tcW w:w="4950" w:type="dxa"/>
            <w:tcBorders>
              <w:top w:val="single" w:sz="4" w:space="0" w:color="000000"/>
              <w:bottom w:val="single" w:sz="4" w:space="0" w:color="000000"/>
            </w:tcBorders>
            <w:shd w:val="clear" w:color="auto" w:fill="C9C9C9"/>
          </w:tcPr>
          <w:p w14:paraId="3BB1E1A4" w14:textId="19755F97"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22A26BF" w14:textId="26B0146E"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common and rare anemias</w:t>
            </w:r>
          </w:p>
        </w:tc>
      </w:tr>
      <w:tr w:rsidR="00783CBD" w:rsidRPr="00EC3E96" w14:paraId="014CBF05" w14:textId="77777777">
        <w:tc>
          <w:tcPr>
            <w:tcW w:w="4950" w:type="dxa"/>
            <w:shd w:val="clear" w:color="auto" w:fill="FFD965"/>
          </w:tcPr>
          <w:p w14:paraId="7B9B953D"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1328C94E"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In-training exam</w:t>
            </w:r>
          </w:p>
          <w:p w14:paraId="1EBF800B" w14:textId="77777777" w:rsidR="005D0DDF" w:rsidRPr="00E63AFC"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C121C5">
              <w:rPr>
                <w:rFonts w:ascii="Arial" w:eastAsia="Arial" w:hAnsi="Arial" w:cs="Arial"/>
                <w:color w:val="000000"/>
              </w:rPr>
              <w:t xml:space="preserve"> </w:t>
            </w:r>
          </w:p>
          <w:p w14:paraId="69B5DF84" w14:textId="339FDD25"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hAnsi="Arial" w:cs="Arial"/>
              </w:rPr>
              <w:t>Multisource feedback</w:t>
            </w:r>
          </w:p>
        </w:tc>
      </w:tr>
      <w:tr w:rsidR="00783CBD" w:rsidRPr="00EC3E96" w14:paraId="1711BE26" w14:textId="77777777">
        <w:tc>
          <w:tcPr>
            <w:tcW w:w="4950" w:type="dxa"/>
            <w:shd w:val="clear" w:color="auto" w:fill="8DB3E2"/>
          </w:tcPr>
          <w:p w14:paraId="7848E427" w14:textId="01D5CED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F6594FF" w14:textId="7F03194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7652857" w14:textId="77777777">
        <w:trPr>
          <w:trHeight w:val="80"/>
        </w:trPr>
        <w:tc>
          <w:tcPr>
            <w:tcW w:w="4950" w:type="dxa"/>
            <w:shd w:val="clear" w:color="auto" w:fill="A8D08D"/>
          </w:tcPr>
          <w:p w14:paraId="1EB8848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7CB9FDAB" w14:textId="0F41CCEB" w:rsidR="00210114" w:rsidRDefault="00FB47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Lichtman MA, </w:t>
            </w:r>
            <w:proofErr w:type="spellStart"/>
            <w:r w:rsidR="00103BB0">
              <w:rPr>
                <w:rFonts w:ascii="Arial" w:hAnsi="Arial" w:cs="Arial"/>
              </w:rPr>
              <w:t>Kaushansky</w:t>
            </w:r>
            <w:proofErr w:type="spellEnd"/>
            <w:r w:rsidR="00103BB0">
              <w:rPr>
                <w:rFonts w:ascii="Arial" w:hAnsi="Arial" w:cs="Arial"/>
              </w:rPr>
              <w:t xml:space="preserve"> K,</w:t>
            </w:r>
            <w:r>
              <w:rPr>
                <w:rFonts w:ascii="Arial" w:hAnsi="Arial" w:cs="Arial"/>
              </w:rPr>
              <w:t xml:space="preserve"> Prchal JT,</w:t>
            </w:r>
            <w:r w:rsidR="00103BB0">
              <w:rPr>
                <w:rFonts w:ascii="Arial" w:hAnsi="Arial" w:cs="Arial"/>
              </w:rPr>
              <w:t xml:space="preserve"> Levi M</w:t>
            </w:r>
            <w:r>
              <w:rPr>
                <w:rFonts w:ascii="Arial" w:hAnsi="Arial" w:cs="Arial"/>
              </w:rPr>
              <w:t>M</w:t>
            </w:r>
            <w:r w:rsidR="00103BB0">
              <w:rPr>
                <w:rFonts w:ascii="Arial" w:hAnsi="Arial" w:cs="Arial"/>
              </w:rPr>
              <w:t xml:space="preserve">, Burns LJ, Armitage JO. </w:t>
            </w:r>
            <w:r w:rsidR="00103BB0">
              <w:rPr>
                <w:rFonts w:ascii="Arial" w:hAnsi="Arial" w:cs="Arial"/>
                <w:i/>
              </w:rPr>
              <w:t>Williams Manual of Hematology</w:t>
            </w:r>
            <w:r w:rsidR="00103BB0">
              <w:rPr>
                <w:rFonts w:ascii="Arial" w:hAnsi="Arial" w:cs="Arial"/>
              </w:rPr>
              <w:t>. 9</w:t>
            </w:r>
            <w:r w:rsidR="00103BB0" w:rsidRPr="00103BB0">
              <w:rPr>
                <w:rFonts w:ascii="Arial" w:hAnsi="Arial" w:cs="Arial"/>
              </w:rPr>
              <w:t>th</w:t>
            </w:r>
            <w:r w:rsidR="00103BB0">
              <w:rPr>
                <w:rFonts w:ascii="Arial" w:hAnsi="Arial" w:cs="Arial"/>
              </w:rPr>
              <w:t xml:space="preserve"> ed. </w:t>
            </w:r>
            <w:r w:rsidR="00B044C5">
              <w:rPr>
                <w:rFonts w:ascii="Arial" w:hAnsi="Arial" w:cs="Arial"/>
              </w:rPr>
              <w:t>New York, NY: McGraw-</w:t>
            </w:r>
            <w:r>
              <w:rPr>
                <w:rFonts w:ascii="Arial" w:hAnsi="Arial" w:cs="Arial"/>
              </w:rPr>
              <w:t>Hill Education; 2017.</w:t>
            </w:r>
          </w:p>
          <w:p w14:paraId="393E558F" w14:textId="53141A8E" w:rsidR="00210114" w:rsidRPr="00FB47D3" w:rsidRDefault="00FB47D3" w:rsidP="00FB47D3">
            <w:pPr>
              <w:numPr>
                <w:ilvl w:val="0"/>
                <w:numId w:val="22"/>
              </w:numPr>
              <w:pBdr>
                <w:top w:val="nil"/>
                <w:left w:val="nil"/>
                <w:bottom w:val="nil"/>
                <w:right w:val="nil"/>
                <w:between w:val="nil"/>
              </w:pBdr>
              <w:spacing w:line="259" w:lineRule="auto"/>
              <w:ind w:left="187" w:hanging="187"/>
              <w:rPr>
                <w:rFonts w:ascii="Arial" w:hAnsi="Arial" w:cs="Arial"/>
              </w:rPr>
            </w:pPr>
            <w:r>
              <w:rPr>
                <w:rFonts w:ascii="Arial" w:eastAsia="Times New Roman" w:hAnsi="Arial" w:cs="Arial"/>
              </w:rPr>
              <w:t xml:space="preserve">Arber DA, </w:t>
            </w:r>
            <w:proofErr w:type="spellStart"/>
            <w:r>
              <w:rPr>
                <w:rFonts w:ascii="Arial" w:eastAsia="Times New Roman" w:hAnsi="Arial" w:cs="Arial"/>
              </w:rPr>
              <w:t>Orazi</w:t>
            </w:r>
            <w:proofErr w:type="spellEnd"/>
            <w:r>
              <w:rPr>
                <w:rFonts w:ascii="Arial" w:eastAsia="Times New Roman" w:hAnsi="Arial" w:cs="Arial"/>
              </w:rPr>
              <w:t xml:space="preserve"> A, </w:t>
            </w:r>
            <w:proofErr w:type="spellStart"/>
            <w:r>
              <w:rPr>
                <w:rFonts w:ascii="Arial" w:eastAsia="Times New Roman" w:hAnsi="Arial" w:cs="Arial"/>
              </w:rPr>
              <w:t>Hasserjian</w:t>
            </w:r>
            <w:proofErr w:type="spellEnd"/>
            <w:r>
              <w:rPr>
                <w:rFonts w:ascii="Arial" w:eastAsia="Times New Roman" w:hAnsi="Arial" w:cs="Arial"/>
              </w:rPr>
              <w:t xml:space="preserve"> R, et al. The 2016 revision to the World Health Organization classification of myeloid neoplasms and acute leukemia. </w:t>
            </w:r>
            <w:r>
              <w:rPr>
                <w:rFonts w:ascii="Arial" w:eastAsia="Times New Roman" w:hAnsi="Arial" w:cs="Arial"/>
                <w:i/>
              </w:rPr>
              <w:t>Blood</w:t>
            </w:r>
            <w:r>
              <w:rPr>
                <w:rFonts w:ascii="Arial" w:eastAsia="Times New Roman" w:hAnsi="Arial" w:cs="Arial"/>
              </w:rPr>
              <w:t>. 2016;127(20):2391-2405. doi:</w:t>
            </w:r>
            <w:r w:rsidRPr="00280E0A">
              <w:rPr>
                <w:rFonts w:ascii="Arial" w:eastAsia="Times New Roman" w:hAnsi="Arial" w:cs="Arial"/>
              </w:rPr>
              <w:t>10.1182/blood-2016-03-643544</w:t>
            </w:r>
            <w:r w:rsidR="003F1DCD">
              <w:rPr>
                <w:rFonts w:ascii="Arial" w:eastAsia="Times New Roman" w:hAnsi="Arial" w:cs="Arial"/>
              </w:rPr>
              <w:t>.</w:t>
            </w:r>
          </w:p>
        </w:tc>
      </w:tr>
    </w:tbl>
    <w:p w14:paraId="6EC95FD4" w14:textId="77777777" w:rsidR="00783CBD" w:rsidRDefault="00783CBD">
      <w:pPr>
        <w:rPr>
          <w:rFonts w:ascii="Arial" w:eastAsia="Arial" w:hAnsi="Arial" w:cs="Arial"/>
        </w:rPr>
      </w:pPr>
    </w:p>
    <w:p w14:paraId="3E6E3A22" w14:textId="77777777" w:rsidR="00783CBD" w:rsidRDefault="001D7CC6">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5F23E876" w14:textId="77777777">
        <w:trPr>
          <w:trHeight w:val="760"/>
        </w:trPr>
        <w:tc>
          <w:tcPr>
            <w:tcW w:w="14125" w:type="dxa"/>
            <w:gridSpan w:val="2"/>
            <w:shd w:val="clear" w:color="auto" w:fill="9CC3E5"/>
          </w:tcPr>
          <w:p w14:paraId="25B8F668" w14:textId="0E4E0E74" w:rsidR="00783CBD" w:rsidRPr="00EC3E96" w:rsidRDefault="001D7CC6" w:rsidP="00E02FC0">
            <w:pPr>
              <w:keepNext/>
              <w:pBdr>
                <w:top w:val="nil"/>
                <w:left w:val="nil"/>
                <w:bottom w:val="nil"/>
                <w:right w:val="nil"/>
                <w:between w:val="nil"/>
              </w:pBdr>
              <w:jc w:val="center"/>
              <w:rPr>
                <w:rFonts w:ascii="Arial" w:eastAsia="Arial" w:hAnsi="Arial" w:cs="Arial"/>
                <w:b/>
                <w:color w:val="000000"/>
              </w:rPr>
            </w:pPr>
            <w:r w:rsidRPr="00EC3E96">
              <w:rPr>
                <w:rFonts w:ascii="Arial" w:eastAsia="Arial" w:hAnsi="Arial" w:cs="Arial"/>
                <w:b/>
              </w:rPr>
              <w:lastRenderedPageBreak/>
              <w:t>Medical Knowledge 2: Malignant Hematology</w:t>
            </w:r>
            <w:r w:rsidR="0013396E" w:rsidRPr="0013396E">
              <w:rPr>
                <w:rFonts w:ascii="Arial" w:eastAsia="Arial" w:hAnsi="Arial" w:cs="Arial"/>
                <w:b/>
              </w:rPr>
              <w:t xml:space="preserve"> (includes Pathophysiology, Diagnostics, Prognostic I</w:t>
            </w:r>
            <w:r w:rsidR="00AE0828">
              <w:rPr>
                <w:rFonts w:ascii="Arial" w:eastAsia="Arial" w:hAnsi="Arial" w:cs="Arial"/>
                <w:b/>
              </w:rPr>
              <w:t>nformation, and Treatment)</w:t>
            </w:r>
          </w:p>
          <w:p w14:paraId="43D1B545" w14:textId="34C885BA"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81087">
              <w:rPr>
                <w:rFonts w:ascii="Arial" w:eastAsia="Arial" w:hAnsi="Arial" w:cs="Arial"/>
              </w:rPr>
              <w:t>internal medicine residency</w:t>
            </w:r>
            <w:r w:rsidRPr="00EC3E96">
              <w:rPr>
                <w:rFonts w:ascii="Arial" w:eastAsia="Arial" w:hAnsi="Arial" w:cs="Arial"/>
              </w:rPr>
              <w:t xml:space="preserve"> to provide specialty</w:t>
            </w:r>
            <w:r w:rsidR="00C81087">
              <w:rPr>
                <w:rFonts w:ascii="Arial" w:eastAsia="Arial" w:hAnsi="Arial" w:cs="Arial"/>
              </w:rPr>
              <w:t>-</w:t>
            </w:r>
            <w:r w:rsidRPr="00EC3E96">
              <w:rPr>
                <w:rFonts w:ascii="Arial" w:eastAsia="Arial" w:hAnsi="Arial" w:cs="Arial"/>
              </w:rPr>
              <w:t>specific care for patients with malignant hematological disorders</w:t>
            </w:r>
          </w:p>
        </w:tc>
      </w:tr>
      <w:tr w:rsidR="00783CBD" w:rsidRPr="00EC3E96" w14:paraId="6986BBA8" w14:textId="77777777">
        <w:tc>
          <w:tcPr>
            <w:tcW w:w="4950" w:type="dxa"/>
            <w:shd w:val="clear" w:color="auto" w:fill="FAC090"/>
          </w:tcPr>
          <w:p w14:paraId="7F99F33F" w14:textId="77777777" w:rsidR="00783CBD" w:rsidRPr="00EC3E96" w:rsidRDefault="001D7CC6" w:rsidP="00537744">
            <w:pPr>
              <w:rPr>
                <w:rFonts w:ascii="Arial" w:eastAsia="Arial" w:hAnsi="Arial" w:cs="Arial"/>
                <w:b/>
              </w:rPr>
            </w:pPr>
            <w:r w:rsidRPr="00EC3E96">
              <w:rPr>
                <w:rFonts w:ascii="Arial" w:eastAsia="Arial" w:hAnsi="Arial" w:cs="Arial"/>
                <w:b/>
              </w:rPr>
              <w:t>Milestones</w:t>
            </w:r>
          </w:p>
        </w:tc>
        <w:tc>
          <w:tcPr>
            <w:tcW w:w="9175" w:type="dxa"/>
            <w:shd w:val="clear" w:color="auto" w:fill="FAC090"/>
          </w:tcPr>
          <w:p w14:paraId="5015A5CE"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77FE4B8" w14:textId="77777777" w:rsidTr="009C30AF">
        <w:tc>
          <w:tcPr>
            <w:tcW w:w="4950" w:type="dxa"/>
            <w:tcBorders>
              <w:top w:val="single" w:sz="4" w:space="0" w:color="000000"/>
              <w:bottom w:val="single" w:sz="4" w:space="0" w:color="000000"/>
            </w:tcBorders>
            <w:shd w:val="clear" w:color="auto" w:fill="C9C9C9"/>
          </w:tcPr>
          <w:p w14:paraId="70DA047B" w14:textId="74732B6A"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the evaluation of leukocytosis, determines whether the disorder is lymphoid or myeloid</w:t>
            </w:r>
          </w:p>
        </w:tc>
      </w:tr>
      <w:tr w:rsidR="00783CBD" w:rsidRPr="00EC3E96" w14:paraId="3BBE094E" w14:textId="77777777" w:rsidTr="009C30AF">
        <w:tc>
          <w:tcPr>
            <w:tcW w:w="4950" w:type="dxa"/>
            <w:tcBorders>
              <w:top w:val="single" w:sz="4" w:space="0" w:color="000000"/>
              <w:bottom w:val="single" w:sz="4" w:space="0" w:color="000000"/>
            </w:tcBorders>
            <w:shd w:val="clear" w:color="auto" w:fill="C9C9C9"/>
          </w:tcPr>
          <w:p w14:paraId="70763870" w14:textId="7BC46FEC"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the evaluation of leukocytosis, uses basic laboratory and bone marrow results</w:t>
            </w:r>
            <w:r w:rsidR="00537744">
              <w:rPr>
                <w:rFonts w:ascii="Arial" w:eastAsia="Arial" w:hAnsi="Arial" w:cs="Arial"/>
              </w:rPr>
              <w:t xml:space="preserve">, </w:t>
            </w:r>
            <w:r w:rsidRPr="00EC3E96">
              <w:rPr>
                <w:rFonts w:ascii="Arial" w:eastAsia="Arial" w:hAnsi="Arial" w:cs="Arial"/>
              </w:rPr>
              <w:t>appropriate imaging study results and clinical factors to stage the patient’s disease</w:t>
            </w:r>
            <w:r w:rsidR="00537744">
              <w:rPr>
                <w:rFonts w:ascii="Arial" w:eastAsia="Arial" w:hAnsi="Arial" w:cs="Arial"/>
              </w:rPr>
              <w:t>; r</w:t>
            </w:r>
            <w:r w:rsidRPr="00EC3E96">
              <w:rPr>
                <w:rFonts w:ascii="Arial" w:eastAsia="Arial" w:hAnsi="Arial" w:cs="Arial"/>
              </w:rPr>
              <w:t>ecognizes when observation v</w:t>
            </w:r>
            <w:r w:rsidR="00C81087">
              <w:rPr>
                <w:rFonts w:ascii="Arial" w:eastAsia="Arial" w:hAnsi="Arial" w:cs="Arial"/>
              </w:rPr>
              <w:t>ersu</w:t>
            </w:r>
            <w:r w:rsidRPr="00EC3E96">
              <w:rPr>
                <w:rFonts w:ascii="Arial" w:eastAsia="Arial" w:hAnsi="Arial" w:cs="Arial"/>
              </w:rPr>
              <w:t>s treatment is appropriate</w:t>
            </w:r>
          </w:p>
        </w:tc>
      </w:tr>
      <w:tr w:rsidR="00783CBD" w:rsidRPr="00EC3E96" w14:paraId="1FCA139B" w14:textId="77777777" w:rsidTr="009C30AF">
        <w:tc>
          <w:tcPr>
            <w:tcW w:w="4950" w:type="dxa"/>
            <w:tcBorders>
              <w:top w:val="single" w:sz="4" w:space="0" w:color="000000"/>
              <w:bottom w:val="single" w:sz="4" w:space="0" w:color="000000"/>
            </w:tcBorders>
            <w:shd w:val="clear" w:color="auto" w:fill="C9C9C9"/>
          </w:tcPr>
          <w:p w14:paraId="0477C0B8" w14:textId="0DCA1645"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EC3E96" w14:paraId="1984DF28" w14:textId="77777777" w:rsidTr="009C30AF">
        <w:tc>
          <w:tcPr>
            <w:tcW w:w="4950" w:type="dxa"/>
            <w:tcBorders>
              <w:top w:val="single" w:sz="4" w:space="0" w:color="000000"/>
              <w:bottom w:val="single" w:sz="4" w:space="0" w:color="000000"/>
            </w:tcBorders>
            <w:shd w:val="clear" w:color="auto" w:fill="C9C9C9"/>
          </w:tcPr>
          <w:p w14:paraId="265EF4C8" w14:textId="4BCABDB6"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EC3E96" w:rsidRDefault="001D7CC6" w:rsidP="00537744">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Personalizes the management plan based on disease characteristics and comorbidities and anticipates and manages toxicities</w:t>
            </w:r>
            <w:r w:rsidR="00C81087">
              <w:rPr>
                <w:rFonts w:ascii="Arial" w:eastAsia="Arial" w:hAnsi="Arial" w:cs="Arial"/>
              </w:rPr>
              <w:t>; h</w:t>
            </w:r>
            <w:r w:rsidRPr="00EC3E96">
              <w:rPr>
                <w:rFonts w:ascii="Arial" w:eastAsia="Arial" w:hAnsi="Arial" w:cs="Arial"/>
              </w:rPr>
              <w:t>as a detailed understanding of all the available treatment options</w:t>
            </w:r>
          </w:p>
        </w:tc>
      </w:tr>
      <w:tr w:rsidR="00783CBD" w:rsidRPr="00EC3E96" w14:paraId="6D0B4B46" w14:textId="77777777" w:rsidTr="009C30AF">
        <w:tc>
          <w:tcPr>
            <w:tcW w:w="4950" w:type="dxa"/>
            <w:tcBorders>
              <w:top w:val="single" w:sz="4" w:space="0" w:color="000000"/>
              <w:bottom w:val="single" w:sz="4" w:space="0" w:color="000000"/>
            </w:tcBorders>
            <w:shd w:val="clear" w:color="auto" w:fill="C9C9C9"/>
          </w:tcPr>
          <w:p w14:paraId="1971B054" w14:textId="593BB58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EC3E96" w:rsidRDefault="00C81087" w:rsidP="00C81087">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hematologic malignancies</w:t>
            </w:r>
          </w:p>
        </w:tc>
      </w:tr>
      <w:tr w:rsidR="00783CBD" w:rsidRPr="00EC3E96" w14:paraId="3C7E5F69" w14:textId="77777777">
        <w:tc>
          <w:tcPr>
            <w:tcW w:w="4950" w:type="dxa"/>
            <w:shd w:val="clear" w:color="auto" w:fill="FFD965"/>
          </w:tcPr>
          <w:p w14:paraId="6553C000"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7692B468"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Direct observation</w:t>
            </w:r>
          </w:p>
          <w:p w14:paraId="751FED2B" w14:textId="77777777" w:rsidR="005D0DDF" w:rsidRDefault="005D0DDF" w:rsidP="005D0DDF">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rPr>
              <w:t>In-training exam</w:t>
            </w:r>
          </w:p>
          <w:p w14:paraId="64DA8055" w14:textId="1895B8EE" w:rsidR="005D0DDF" w:rsidRPr="00E63AFC"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p w14:paraId="4A1C5890" w14:textId="2D7A2482" w:rsidR="00783CBD" w:rsidRPr="00C121C5" w:rsidRDefault="005D0DDF" w:rsidP="005D0DD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Multisource feedback</w:t>
            </w:r>
          </w:p>
        </w:tc>
      </w:tr>
      <w:tr w:rsidR="00783CBD" w:rsidRPr="00EC3E96" w14:paraId="21C4801D" w14:textId="77777777">
        <w:tc>
          <w:tcPr>
            <w:tcW w:w="4950" w:type="dxa"/>
            <w:shd w:val="clear" w:color="auto" w:fill="8DB3E2"/>
          </w:tcPr>
          <w:p w14:paraId="571F037A" w14:textId="10098E34"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5BD55255" w14:textId="451D097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59247AEE" w14:textId="77777777">
        <w:trPr>
          <w:trHeight w:val="80"/>
        </w:trPr>
        <w:tc>
          <w:tcPr>
            <w:tcW w:w="4950" w:type="dxa"/>
            <w:shd w:val="clear" w:color="auto" w:fill="A8D08D"/>
          </w:tcPr>
          <w:p w14:paraId="0A73AE55"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3A14A047" w14:textId="49DB472E" w:rsidR="00FB47D3"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Pr>
                <w:rFonts w:ascii="Arial" w:eastAsia="Times New Roman" w:hAnsi="Arial" w:cs="Arial"/>
              </w:rPr>
              <w:t xml:space="preserve">American Society of Hematology. ASH Self-Assessment Program (ASH-SAP). </w:t>
            </w:r>
            <w:hyperlink r:id="rId19" w:history="1">
              <w:r w:rsidRPr="00232C53">
                <w:rPr>
                  <w:rStyle w:val="Hyperlink"/>
                  <w:rFonts w:ascii="Arial" w:eastAsia="Times New Roman" w:hAnsi="Arial" w:cs="Arial"/>
                </w:rPr>
                <w:t>https://www.ashacademy.org/Product/CME_MOC_ProductList/tcsap</w:t>
              </w:r>
            </w:hyperlink>
            <w:r w:rsidR="003F1DCD">
              <w:rPr>
                <w:rFonts w:ascii="Arial" w:eastAsia="Times New Roman" w:hAnsi="Arial" w:cs="Arial"/>
              </w:rPr>
              <w:t>. Accessed 2019.</w:t>
            </w:r>
          </w:p>
          <w:p w14:paraId="2E76FE22" w14:textId="5AA0AAC1" w:rsidR="00FB47D3"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Pr>
                <w:rFonts w:ascii="Arial" w:eastAsia="Times New Roman" w:hAnsi="Arial" w:cs="Arial"/>
              </w:rPr>
              <w:t xml:space="preserve">ASCO University. Self-Evaluation Activities. </w:t>
            </w:r>
            <w:hyperlink r:id="rId20" w:history="1">
              <w:r w:rsidRPr="00232C53">
                <w:rPr>
                  <w:rStyle w:val="Hyperlink"/>
                  <w:rFonts w:ascii="Arial" w:eastAsia="Times New Roman" w:hAnsi="Arial" w:cs="Arial"/>
                </w:rPr>
                <w:t>https://university.asco.org/self-evaluation-activities</w:t>
              </w:r>
            </w:hyperlink>
            <w:r w:rsidR="003F1DCD">
              <w:rPr>
                <w:rFonts w:ascii="Arial" w:eastAsia="Times New Roman" w:hAnsi="Arial" w:cs="Arial"/>
              </w:rPr>
              <w:t>. Accessed 2019.</w:t>
            </w:r>
          </w:p>
          <w:p w14:paraId="4BA02126" w14:textId="7A4B7D9D" w:rsidR="001A4526" w:rsidRPr="008B22F0" w:rsidRDefault="001A4526" w:rsidP="008B22F0">
            <w:pPr>
              <w:numPr>
                <w:ilvl w:val="0"/>
                <w:numId w:val="22"/>
              </w:numPr>
              <w:pBdr>
                <w:top w:val="nil"/>
                <w:left w:val="nil"/>
                <w:bottom w:val="nil"/>
                <w:right w:val="nil"/>
                <w:between w:val="nil"/>
              </w:pBdr>
              <w:ind w:left="180" w:hanging="180"/>
              <w:rPr>
                <w:rFonts w:ascii="Arial" w:eastAsia="Times New Roman" w:hAnsi="Arial" w:cs="Arial"/>
              </w:rPr>
            </w:pPr>
            <w:r w:rsidRPr="00C121C5">
              <w:rPr>
                <w:rFonts w:ascii="Arial" w:eastAsia="Times New Roman" w:hAnsi="Arial" w:cs="Arial"/>
              </w:rPr>
              <w:t>National Comprehensive Ca</w:t>
            </w:r>
            <w:r>
              <w:rPr>
                <w:rFonts w:ascii="Arial" w:eastAsia="Times New Roman" w:hAnsi="Arial" w:cs="Arial"/>
              </w:rPr>
              <w:t>nc</w:t>
            </w:r>
            <w:r w:rsidR="003F1DCD">
              <w:rPr>
                <w:rFonts w:ascii="Arial" w:eastAsia="Times New Roman" w:hAnsi="Arial" w:cs="Arial"/>
              </w:rPr>
              <w:t xml:space="preserve">er Network. NCCN Guidelines. </w:t>
            </w:r>
            <w:hyperlink r:id="rId21"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tc>
      </w:tr>
    </w:tbl>
    <w:p w14:paraId="678CEB47" w14:textId="77777777" w:rsidR="00783CBD" w:rsidRDefault="001D7CC6">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739E1222" w14:textId="77777777">
        <w:trPr>
          <w:trHeight w:val="760"/>
        </w:trPr>
        <w:tc>
          <w:tcPr>
            <w:tcW w:w="14125" w:type="dxa"/>
            <w:gridSpan w:val="2"/>
            <w:shd w:val="clear" w:color="auto" w:fill="9CC3E5"/>
          </w:tcPr>
          <w:p w14:paraId="09E83BD9" w14:textId="53B799B9" w:rsidR="00783CBD" w:rsidRPr="00EC3E96" w:rsidRDefault="001D7CC6" w:rsidP="00E02FC0">
            <w:pPr>
              <w:keepNext/>
              <w:pBdr>
                <w:top w:val="nil"/>
                <w:left w:val="nil"/>
                <w:bottom w:val="nil"/>
                <w:right w:val="nil"/>
                <w:between w:val="nil"/>
              </w:pBdr>
              <w:jc w:val="center"/>
              <w:rPr>
                <w:rFonts w:ascii="Arial" w:eastAsia="Arial" w:hAnsi="Arial" w:cs="Arial"/>
                <w:b/>
                <w:color w:val="000000"/>
              </w:rPr>
            </w:pPr>
            <w:r w:rsidRPr="00EC3E96">
              <w:rPr>
                <w:rFonts w:ascii="Arial" w:eastAsia="Arial" w:hAnsi="Arial" w:cs="Arial"/>
                <w:b/>
              </w:rPr>
              <w:lastRenderedPageBreak/>
              <w:t xml:space="preserve">Medical Knowledge </w:t>
            </w:r>
            <w:r w:rsidR="00DB15FE">
              <w:rPr>
                <w:rFonts w:ascii="Arial" w:eastAsia="Arial" w:hAnsi="Arial" w:cs="Arial"/>
                <w:b/>
              </w:rPr>
              <w:t>3</w:t>
            </w:r>
            <w:r w:rsidR="0095770A">
              <w:rPr>
                <w:rFonts w:ascii="Arial" w:eastAsia="Arial" w:hAnsi="Arial" w:cs="Arial"/>
                <w:b/>
              </w:rPr>
              <w:t>: Scholarly Activity</w:t>
            </w:r>
          </w:p>
          <w:p w14:paraId="2D4CBA91" w14:textId="44E4A60F"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C81087">
              <w:rPr>
                <w:rFonts w:ascii="Arial" w:eastAsia="Arial" w:hAnsi="Arial" w:cs="Arial"/>
              </w:rPr>
              <w:t xml:space="preserve">To </w:t>
            </w:r>
            <w:r w:rsidRPr="00EC3E96">
              <w:rPr>
                <w:rFonts w:ascii="Arial" w:eastAsia="Arial" w:hAnsi="Arial" w:cs="Arial"/>
              </w:rPr>
              <w:t>identify areas worthy of investigation, design and implement a plan for investigation, and disseminate the findings of scholarly work</w:t>
            </w:r>
          </w:p>
        </w:tc>
      </w:tr>
      <w:tr w:rsidR="00783CBD" w:rsidRPr="00EC3E96" w14:paraId="1417A4C5" w14:textId="77777777">
        <w:tc>
          <w:tcPr>
            <w:tcW w:w="4950" w:type="dxa"/>
            <w:shd w:val="clear" w:color="auto" w:fill="FAC090"/>
          </w:tcPr>
          <w:p w14:paraId="122A8ACE"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051BBC68"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6F598FDC" w14:textId="77777777">
        <w:tc>
          <w:tcPr>
            <w:tcW w:w="4950" w:type="dxa"/>
            <w:tcBorders>
              <w:top w:val="single" w:sz="4" w:space="0" w:color="000000"/>
              <w:bottom w:val="single" w:sz="4" w:space="0" w:color="000000"/>
            </w:tcBorders>
            <w:shd w:val="clear" w:color="auto" w:fill="C9C9C9"/>
          </w:tcPr>
          <w:p w14:paraId="6A18DBE0" w14:textId="3DF2A4E8"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3F6CAA" w:rsidRPr="003F6CAA">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After reviewing the literature, identifies the optimal method of teaching a new invasive procedure to house staff</w:t>
            </w:r>
          </w:p>
        </w:tc>
      </w:tr>
      <w:tr w:rsidR="00783CBD" w:rsidRPr="00EC3E96" w14:paraId="747D5B67" w14:textId="77777777">
        <w:tc>
          <w:tcPr>
            <w:tcW w:w="4950" w:type="dxa"/>
            <w:tcBorders>
              <w:top w:val="single" w:sz="4" w:space="0" w:color="000000"/>
              <w:bottom w:val="single" w:sz="4" w:space="0" w:color="000000"/>
            </w:tcBorders>
            <w:shd w:val="clear" w:color="auto" w:fill="C9C9C9"/>
          </w:tcPr>
          <w:p w14:paraId="59F0DCF6" w14:textId="45A1D49A"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3F6CAA" w:rsidRPr="003F6CAA">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With assistance of a mentor, outlines a hypothesis and plan to test two different methods of teaching for a new procedure</w:t>
            </w:r>
          </w:p>
        </w:tc>
      </w:tr>
      <w:tr w:rsidR="00783CBD" w:rsidRPr="00EC3E96" w14:paraId="17964AEC" w14:textId="77777777">
        <w:tc>
          <w:tcPr>
            <w:tcW w:w="4950" w:type="dxa"/>
            <w:tcBorders>
              <w:top w:val="single" w:sz="4" w:space="0" w:color="000000"/>
              <w:bottom w:val="single" w:sz="4" w:space="0" w:color="000000"/>
            </w:tcBorders>
            <w:shd w:val="clear" w:color="auto" w:fill="C9C9C9"/>
          </w:tcPr>
          <w:p w14:paraId="082870B0" w14:textId="5D42789C"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3F6CAA" w:rsidRPr="003F6CAA">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EC3E96" w14:paraId="191391B1" w14:textId="77777777">
        <w:tc>
          <w:tcPr>
            <w:tcW w:w="4950" w:type="dxa"/>
            <w:tcBorders>
              <w:top w:val="single" w:sz="4" w:space="0" w:color="000000"/>
              <w:bottom w:val="single" w:sz="4" w:space="0" w:color="000000"/>
            </w:tcBorders>
            <w:shd w:val="clear" w:color="auto" w:fill="C9C9C9"/>
          </w:tcPr>
          <w:p w14:paraId="7BC510E1" w14:textId="341339B9"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3F6CAA" w:rsidRPr="003F6CAA">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 xml:space="preserve">After </w:t>
            </w:r>
            <w:r w:rsidR="00C81087">
              <w:rPr>
                <w:rFonts w:ascii="Arial" w:eastAsia="Arial" w:hAnsi="Arial" w:cs="Arial"/>
              </w:rPr>
              <w:t xml:space="preserve">making a </w:t>
            </w:r>
            <w:r w:rsidRPr="00EC3E96">
              <w:rPr>
                <w:rFonts w:ascii="Arial" w:eastAsia="Arial" w:hAnsi="Arial" w:cs="Arial"/>
              </w:rPr>
              <w:t>significant contribution to an educational research project, submits an abstract to a nationally</w:t>
            </w:r>
            <w:r w:rsidR="003F1DCD">
              <w:rPr>
                <w:rFonts w:ascii="Arial" w:eastAsia="Arial" w:hAnsi="Arial" w:cs="Arial"/>
              </w:rPr>
              <w:t xml:space="preserve"> recognized educational meeting</w:t>
            </w:r>
          </w:p>
          <w:p w14:paraId="033C2D21" w14:textId="186C0486" w:rsidR="00783CBD" w:rsidRPr="00EC3E96" w:rsidRDefault="00091D4D" w:rsidP="007F078F">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Is c</w:t>
            </w:r>
            <w:r w:rsidR="001D7CC6" w:rsidRPr="00EC3E96">
              <w:rPr>
                <w:rFonts w:ascii="Arial" w:eastAsia="Arial" w:hAnsi="Arial" w:cs="Arial"/>
              </w:rPr>
              <w:t>ontacted by educators from programs for advice regarding educational research</w:t>
            </w:r>
          </w:p>
          <w:p w14:paraId="369BFBB1" w14:textId="77777777" w:rsidR="00783CBD" w:rsidRPr="00EC3E96" w:rsidRDefault="00783CBD">
            <w:pPr>
              <w:pBdr>
                <w:top w:val="nil"/>
                <w:left w:val="nil"/>
                <w:bottom w:val="nil"/>
                <w:right w:val="nil"/>
                <w:between w:val="nil"/>
              </w:pBdr>
              <w:rPr>
                <w:rFonts w:ascii="Arial" w:hAnsi="Arial" w:cs="Arial"/>
              </w:rPr>
            </w:pPr>
          </w:p>
        </w:tc>
      </w:tr>
      <w:tr w:rsidR="00783CBD" w:rsidRPr="00EC3E96" w14:paraId="74A2CAA1" w14:textId="77777777">
        <w:tc>
          <w:tcPr>
            <w:tcW w:w="4950" w:type="dxa"/>
            <w:tcBorders>
              <w:top w:val="single" w:sz="4" w:space="0" w:color="000000"/>
              <w:bottom w:val="single" w:sz="4" w:space="0" w:color="000000"/>
            </w:tcBorders>
            <w:shd w:val="clear" w:color="auto" w:fill="C9C9C9"/>
          </w:tcPr>
          <w:p w14:paraId="1EC8FC5C" w14:textId="1BC68D22"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3F6CAA" w:rsidRPr="003F6CAA">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Publishes research in peer</w:t>
            </w:r>
            <w:r w:rsidR="00091D4D">
              <w:rPr>
                <w:rFonts w:ascii="Arial" w:eastAsia="Arial" w:hAnsi="Arial" w:cs="Arial"/>
              </w:rPr>
              <w:t>-</w:t>
            </w:r>
            <w:r w:rsidRPr="00EC3E96">
              <w:rPr>
                <w:rFonts w:ascii="Arial" w:eastAsia="Arial" w:hAnsi="Arial" w:cs="Arial"/>
              </w:rPr>
              <w:t>reviewed journal</w:t>
            </w:r>
          </w:p>
        </w:tc>
      </w:tr>
      <w:tr w:rsidR="00783CBD" w:rsidRPr="00EC3E96" w14:paraId="13CACE54" w14:textId="77777777">
        <w:tc>
          <w:tcPr>
            <w:tcW w:w="4950" w:type="dxa"/>
            <w:shd w:val="clear" w:color="auto" w:fill="FFD965"/>
          </w:tcPr>
          <w:p w14:paraId="24446FE3"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4A56CD40" w14:textId="77777777" w:rsidR="005D0DDF"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rPr>
              <w:t>Direct observation</w:t>
            </w:r>
          </w:p>
          <w:p w14:paraId="59AE6E50" w14:textId="7F0CE19E" w:rsidR="00783CBD" w:rsidRPr="006A7D11"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rPr>
              <w:t>Portfolio</w:t>
            </w:r>
          </w:p>
        </w:tc>
      </w:tr>
      <w:tr w:rsidR="00783CBD" w:rsidRPr="00EC3E96" w14:paraId="1E46A7F8" w14:textId="77777777">
        <w:tc>
          <w:tcPr>
            <w:tcW w:w="4950" w:type="dxa"/>
            <w:shd w:val="clear" w:color="auto" w:fill="8DB3E2"/>
          </w:tcPr>
          <w:p w14:paraId="665A2921" w14:textId="2DF0B568"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2BE8D52B" w14:textId="61352CD2" w:rsidR="00783CBD" w:rsidRPr="006A7D11" w:rsidRDefault="00783CBD" w:rsidP="006A7D11">
            <w:pPr>
              <w:numPr>
                <w:ilvl w:val="0"/>
                <w:numId w:val="22"/>
              </w:numPr>
              <w:pBdr>
                <w:top w:val="nil"/>
                <w:left w:val="nil"/>
                <w:bottom w:val="nil"/>
                <w:right w:val="nil"/>
                <w:between w:val="nil"/>
              </w:pBdr>
              <w:ind w:left="180" w:hanging="180"/>
            </w:pPr>
          </w:p>
        </w:tc>
      </w:tr>
      <w:tr w:rsidR="00783CBD" w:rsidRPr="00EC3E96" w14:paraId="554AB680" w14:textId="77777777">
        <w:trPr>
          <w:trHeight w:val="80"/>
        </w:trPr>
        <w:tc>
          <w:tcPr>
            <w:tcW w:w="4950" w:type="dxa"/>
            <w:shd w:val="clear" w:color="auto" w:fill="A8D08D"/>
          </w:tcPr>
          <w:p w14:paraId="17A6844D"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61B7CAD1" w14:textId="6F96542C" w:rsidR="000C25F4" w:rsidRPr="000C25F4" w:rsidRDefault="000C25F4" w:rsidP="006A7D11">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color w:val="000000"/>
              </w:rPr>
              <w:t>National Cancer Institute. Clinical Tr</w:t>
            </w:r>
            <w:r w:rsidR="00C84CFF">
              <w:rPr>
                <w:rFonts w:ascii="Arial" w:eastAsia="Arial" w:hAnsi="Arial" w:cs="Arial"/>
                <w:color w:val="000000"/>
              </w:rPr>
              <w:t>i</w:t>
            </w:r>
            <w:r>
              <w:rPr>
                <w:rFonts w:ascii="Arial" w:eastAsia="Arial" w:hAnsi="Arial" w:cs="Arial"/>
                <w:color w:val="000000"/>
              </w:rPr>
              <w:t xml:space="preserve">als Information for Patients and Caregivers. </w:t>
            </w:r>
            <w:hyperlink r:id="rId22" w:history="1">
              <w:r w:rsidRPr="00232C53">
                <w:rPr>
                  <w:rStyle w:val="Hyperlink"/>
                  <w:rFonts w:ascii="Arial" w:eastAsia="Arial" w:hAnsi="Arial" w:cs="Arial"/>
                </w:rPr>
                <w:t>https://www.cancer.gov/about-cancer/treatment/clinical-trials</w:t>
              </w:r>
            </w:hyperlink>
            <w:r w:rsidR="003F1DCD">
              <w:rPr>
                <w:rFonts w:ascii="Arial" w:eastAsia="Arial" w:hAnsi="Arial" w:cs="Arial"/>
                <w:color w:val="000000"/>
              </w:rPr>
              <w:t>. Accessed 2019.</w:t>
            </w:r>
          </w:p>
          <w:p w14:paraId="5B430B09" w14:textId="16787755" w:rsidR="000C25F4" w:rsidRPr="00021D1D" w:rsidRDefault="00021D1D" w:rsidP="006A7D11">
            <w:pPr>
              <w:numPr>
                <w:ilvl w:val="0"/>
                <w:numId w:val="22"/>
              </w:numPr>
              <w:pBdr>
                <w:top w:val="nil"/>
                <w:left w:val="nil"/>
                <w:bottom w:val="nil"/>
                <w:right w:val="nil"/>
                <w:between w:val="nil"/>
              </w:pBdr>
              <w:ind w:left="180" w:hanging="180"/>
              <w:rPr>
                <w:rFonts w:ascii="Arial" w:hAnsi="Arial" w:cs="Arial"/>
              </w:rPr>
            </w:pPr>
            <w:proofErr w:type="spellStart"/>
            <w:r w:rsidRPr="00021D1D">
              <w:rPr>
                <w:rFonts w:ascii="Arial" w:hAnsi="Arial" w:cs="Arial"/>
              </w:rPr>
              <w:t>Schünemann</w:t>
            </w:r>
            <w:proofErr w:type="spellEnd"/>
            <w:r>
              <w:rPr>
                <w:rFonts w:ascii="Arial" w:hAnsi="Arial" w:cs="Arial"/>
              </w:rPr>
              <w:t xml:space="preserve"> HJ, </w:t>
            </w:r>
            <w:proofErr w:type="spellStart"/>
            <w:r>
              <w:rPr>
                <w:rFonts w:ascii="Arial" w:hAnsi="Arial" w:cs="Arial"/>
              </w:rPr>
              <w:t>Wiercioch</w:t>
            </w:r>
            <w:proofErr w:type="spellEnd"/>
            <w:r>
              <w:rPr>
                <w:rFonts w:ascii="Arial" w:hAnsi="Arial" w:cs="Arial"/>
              </w:rPr>
              <w:t xml:space="preserve"> W, </w:t>
            </w:r>
            <w:proofErr w:type="spellStart"/>
            <w:r>
              <w:rPr>
                <w:rFonts w:ascii="Arial" w:hAnsi="Arial" w:cs="Arial"/>
              </w:rPr>
              <w:t>Brozek</w:t>
            </w:r>
            <w:proofErr w:type="spellEnd"/>
            <w:r>
              <w:rPr>
                <w:rFonts w:ascii="Arial" w:hAnsi="Arial" w:cs="Arial"/>
              </w:rPr>
              <w:t xml:space="preserve"> J, et al. GRADE Evidence to Decision (</w:t>
            </w:r>
            <w:proofErr w:type="spellStart"/>
            <w:r>
              <w:rPr>
                <w:rFonts w:ascii="Arial" w:hAnsi="Arial" w:cs="Arial"/>
              </w:rPr>
              <w:t>EtD</w:t>
            </w:r>
            <w:proofErr w:type="spellEnd"/>
            <w:r>
              <w:rPr>
                <w:rFonts w:ascii="Arial" w:hAnsi="Arial" w:cs="Arial"/>
              </w:rPr>
              <w:t xml:space="preserve">) frameworks for adoption, adaption, and de novo development of trustworthy recommendations: GRADE-ADOLOPMENT. </w:t>
            </w:r>
            <w:r>
              <w:rPr>
                <w:rFonts w:ascii="Arial" w:hAnsi="Arial" w:cs="Arial"/>
                <w:i/>
              </w:rPr>
              <w:t>Journal of Clinical Epidemiology</w:t>
            </w:r>
            <w:r>
              <w:rPr>
                <w:rFonts w:ascii="Arial" w:hAnsi="Arial" w:cs="Arial"/>
              </w:rPr>
              <w:t xml:space="preserve">. </w:t>
            </w:r>
            <w:proofErr w:type="gramStart"/>
            <w:r>
              <w:rPr>
                <w:rFonts w:ascii="Arial" w:hAnsi="Arial" w:cs="Arial"/>
              </w:rPr>
              <w:t>2017;81:101</w:t>
            </w:r>
            <w:proofErr w:type="gramEnd"/>
            <w:r>
              <w:rPr>
                <w:rFonts w:ascii="Arial" w:hAnsi="Arial" w:cs="Arial"/>
              </w:rPr>
              <w:t>-110. doi:</w:t>
            </w:r>
            <w:r w:rsidR="003F1DCD">
              <w:rPr>
                <w:rFonts w:ascii="Arial" w:hAnsi="Arial" w:cs="Arial"/>
              </w:rPr>
              <w:t>10.1016/j.jclinepi.2016.09.009.</w:t>
            </w:r>
          </w:p>
          <w:p w14:paraId="01AC97DD" w14:textId="1B25FE74" w:rsidR="000C25F4" w:rsidRPr="006A7D11" w:rsidRDefault="00864B37" w:rsidP="006A7D11">
            <w:pPr>
              <w:numPr>
                <w:ilvl w:val="0"/>
                <w:numId w:val="22"/>
              </w:numPr>
              <w:pBdr>
                <w:top w:val="nil"/>
                <w:left w:val="nil"/>
                <w:bottom w:val="nil"/>
                <w:right w:val="nil"/>
                <w:between w:val="nil"/>
              </w:pBdr>
              <w:ind w:left="180" w:hanging="180"/>
            </w:pPr>
            <w:proofErr w:type="spellStart"/>
            <w:r>
              <w:rPr>
                <w:rFonts w:ascii="Arial" w:hAnsi="Arial" w:cs="Arial"/>
              </w:rPr>
              <w:t>Blome</w:t>
            </w:r>
            <w:proofErr w:type="spellEnd"/>
            <w:r>
              <w:rPr>
                <w:rFonts w:ascii="Arial" w:hAnsi="Arial" w:cs="Arial"/>
              </w:rPr>
              <w:t xml:space="preserve"> C, Sondermann H, Augustin M. Accepted standards on how to give a Medical Research Presentation: a systematic review of expert opinion papers. </w:t>
            </w:r>
            <w:r>
              <w:rPr>
                <w:rFonts w:ascii="Arial" w:hAnsi="Arial" w:cs="Arial"/>
                <w:i/>
              </w:rPr>
              <w:t>GMS Journal for Medical Education</w:t>
            </w:r>
            <w:r>
              <w:rPr>
                <w:rFonts w:ascii="Arial" w:hAnsi="Arial" w:cs="Arial"/>
              </w:rPr>
              <w:t>. 2017;34(1</w:t>
            </w:r>
            <w:proofErr w:type="gramStart"/>
            <w:r w:rsidR="003F1DCD">
              <w:rPr>
                <w:rFonts w:ascii="Arial" w:hAnsi="Arial" w:cs="Arial"/>
              </w:rPr>
              <w:t>):Doc</w:t>
            </w:r>
            <w:proofErr w:type="gramEnd"/>
            <w:r w:rsidR="003F1DCD">
              <w:rPr>
                <w:rFonts w:ascii="Arial" w:hAnsi="Arial" w:cs="Arial"/>
              </w:rPr>
              <w:t>11. doi:10.3205/zma001088.</w:t>
            </w:r>
          </w:p>
        </w:tc>
      </w:tr>
    </w:tbl>
    <w:p w14:paraId="2E4835B4" w14:textId="77777777" w:rsidR="00783CBD" w:rsidRDefault="001D7CC6">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3F6CAA" w14:paraId="2BCC294D" w14:textId="77777777">
        <w:trPr>
          <w:trHeight w:val="760"/>
        </w:trPr>
        <w:tc>
          <w:tcPr>
            <w:tcW w:w="14125" w:type="dxa"/>
            <w:gridSpan w:val="2"/>
            <w:shd w:val="clear" w:color="auto" w:fill="9CC3E5"/>
          </w:tcPr>
          <w:p w14:paraId="234105C5" w14:textId="4D187975" w:rsidR="00783CBD" w:rsidRPr="003F6CAA" w:rsidRDefault="0013396E" w:rsidP="00537744">
            <w:pPr>
              <w:pStyle w:val="Heading9"/>
              <w:outlineLvl w:val="8"/>
              <w:rPr>
                <w:color w:val="000000"/>
              </w:rPr>
            </w:pPr>
            <w:r w:rsidRPr="003F6CAA">
              <w:lastRenderedPageBreak/>
              <w:t>Systems-B</w:t>
            </w:r>
            <w:r w:rsidR="003F1DCD" w:rsidRPr="003F6CAA">
              <w:t>ased Practice 1: Patient Safety</w:t>
            </w:r>
          </w:p>
          <w:p w14:paraId="10872612" w14:textId="6155D336" w:rsidR="00783CBD" w:rsidRPr="003F6CAA" w:rsidRDefault="001D7CC6" w:rsidP="00537744">
            <w:pPr>
              <w:rPr>
                <w:rFonts w:ascii="Arial" w:eastAsia="Arial" w:hAnsi="Arial" w:cs="Arial"/>
                <w:b/>
                <w:color w:val="000000"/>
              </w:rPr>
            </w:pPr>
            <w:r w:rsidRPr="003F6CAA">
              <w:rPr>
                <w:rFonts w:ascii="Arial" w:eastAsia="Arial" w:hAnsi="Arial" w:cs="Arial"/>
                <w:b/>
              </w:rPr>
              <w:t>Overall Intent:</w:t>
            </w:r>
            <w:r w:rsidRPr="003F6CAA">
              <w:rPr>
                <w:rFonts w:ascii="Arial" w:eastAsia="Arial" w:hAnsi="Arial" w:cs="Arial"/>
              </w:rPr>
              <w:t xml:space="preserve"> </w:t>
            </w:r>
            <w:r w:rsidR="00EB06AA" w:rsidRPr="003F6CAA">
              <w:rPr>
                <w:rFonts w:ascii="Arial" w:eastAsia="Arial" w:hAnsi="Arial" w:cs="Arial"/>
              </w:rPr>
              <w:t>T</w:t>
            </w:r>
            <w:r w:rsidRPr="003F6CAA">
              <w:rPr>
                <w:rFonts w:ascii="Arial" w:eastAsia="Arial" w:hAnsi="Arial" w:cs="Arial"/>
              </w:rPr>
              <w:t>o identify patient safety or practice efficiency events and participate in a project with interprofessional colleagues</w:t>
            </w:r>
            <w:r w:rsidR="003F1DCD" w:rsidRPr="003F6CAA">
              <w:rPr>
                <w:rFonts w:ascii="Arial" w:eastAsia="Arial" w:hAnsi="Arial" w:cs="Arial"/>
              </w:rPr>
              <w:t xml:space="preserve"> to improve safety or practice</w:t>
            </w:r>
          </w:p>
        </w:tc>
      </w:tr>
      <w:tr w:rsidR="00783CBD" w:rsidRPr="003F6CAA" w14:paraId="717892AE" w14:textId="77777777">
        <w:tc>
          <w:tcPr>
            <w:tcW w:w="4950" w:type="dxa"/>
            <w:shd w:val="clear" w:color="auto" w:fill="FAC090"/>
          </w:tcPr>
          <w:p w14:paraId="5259419E" w14:textId="77777777" w:rsidR="00783CBD" w:rsidRPr="003F6CAA" w:rsidRDefault="001D7CC6">
            <w:pPr>
              <w:jc w:val="center"/>
              <w:rPr>
                <w:rFonts w:ascii="Arial" w:eastAsia="Arial" w:hAnsi="Arial" w:cs="Arial"/>
                <w:b/>
              </w:rPr>
            </w:pPr>
            <w:r w:rsidRPr="003F6CAA">
              <w:rPr>
                <w:rFonts w:ascii="Arial" w:eastAsia="Arial" w:hAnsi="Arial" w:cs="Arial"/>
                <w:b/>
              </w:rPr>
              <w:t>Milestones</w:t>
            </w:r>
          </w:p>
        </w:tc>
        <w:tc>
          <w:tcPr>
            <w:tcW w:w="9175" w:type="dxa"/>
            <w:shd w:val="clear" w:color="auto" w:fill="FAC090"/>
          </w:tcPr>
          <w:p w14:paraId="453731A6" w14:textId="77777777" w:rsidR="00783CBD" w:rsidRPr="003F6CAA" w:rsidRDefault="001D7CC6" w:rsidP="00553CE8">
            <w:pPr>
              <w:ind w:left="14" w:hanging="14"/>
              <w:jc w:val="center"/>
              <w:rPr>
                <w:rFonts w:ascii="Arial" w:eastAsia="Arial" w:hAnsi="Arial" w:cs="Arial"/>
                <w:b/>
              </w:rPr>
            </w:pPr>
            <w:r w:rsidRPr="003F6CAA">
              <w:rPr>
                <w:rFonts w:ascii="Arial" w:eastAsia="Arial" w:hAnsi="Arial" w:cs="Arial"/>
                <w:b/>
              </w:rPr>
              <w:t>Examples</w:t>
            </w:r>
          </w:p>
        </w:tc>
      </w:tr>
      <w:tr w:rsidR="00783CBD" w:rsidRPr="003F6CAA" w14:paraId="1B9E37B6" w14:textId="77777777" w:rsidTr="009C30AF">
        <w:tc>
          <w:tcPr>
            <w:tcW w:w="4950" w:type="dxa"/>
            <w:tcBorders>
              <w:top w:val="single" w:sz="4" w:space="0" w:color="000000"/>
              <w:bottom w:val="single" w:sz="4" w:space="0" w:color="000000"/>
            </w:tcBorders>
            <w:shd w:val="clear" w:color="auto" w:fill="C9C9C9"/>
          </w:tcPr>
          <w:p w14:paraId="520B7FC3" w14:textId="77777777" w:rsidR="003F6CAA" w:rsidRPr="003F6CAA" w:rsidRDefault="001D7CC6" w:rsidP="003F6CAA">
            <w:pPr>
              <w:rPr>
                <w:rFonts w:ascii="Arial" w:eastAsia="Arial" w:hAnsi="Arial" w:cs="Arial"/>
                <w:i/>
              </w:rPr>
            </w:pPr>
            <w:r w:rsidRPr="003F6CAA">
              <w:rPr>
                <w:rFonts w:ascii="Arial" w:eastAsia="Arial" w:hAnsi="Arial" w:cs="Arial"/>
                <w:b/>
              </w:rPr>
              <w:t>Level 1</w:t>
            </w:r>
            <w:r w:rsidRPr="003F6CAA">
              <w:rPr>
                <w:rFonts w:ascii="Arial" w:eastAsia="Arial" w:hAnsi="Arial" w:cs="Arial"/>
              </w:rPr>
              <w:t xml:space="preserve"> </w:t>
            </w:r>
            <w:r w:rsidR="003F6CAA" w:rsidRPr="003F6CAA">
              <w:rPr>
                <w:rFonts w:ascii="Arial" w:eastAsia="Arial" w:hAnsi="Arial" w:cs="Arial"/>
                <w:i/>
              </w:rPr>
              <w:t>Demonstrates knowledge of common patient safety events</w:t>
            </w:r>
          </w:p>
          <w:p w14:paraId="62831342" w14:textId="77777777" w:rsidR="003F6CAA" w:rsidRPr="003F6CAA" w:rsidRDefault="003F6CAA" w:rsidP="003F6CAA">
            <w:pPr>
              <w:rPr>
                <w:rFonts w:ascii="Arial" w:eastAsia="Arial" w:hAnsi="Arial" w:cs="Arial"/>
                <w:i/>
              </w:rPr>
            </w:pPr>
          </w:p>
          <w:p w14:paraId="2DFC15BB" w14:textId="5986B8BF" w:rsidR="00783CBD" w:rsidRPr="003F6CAA" w:rsidRDefault="003F6CAA" w:rsidP="003F6CAA">
            <w:pPr>
              <w:rPr>
                <w:rFonts w:ascii="Arial" w:eastAsia="Arial" w:hAnsi="Arial" w:cs="Arial"/>
                <w:i/>
                <w:color w:val="000000"/>
              </w:rPr>
            </w:pPr>
            <w:r w:rsidRPr="003F6CA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Identifies patient identification and medication errors as common safety events</w:t>
            </w:r>
          </w:p>
          <w:p w14:paraId="1ED13FB1" w14:textId="77777777" w:rsidR="006A7D11" w:rsidRPr="003F6CAA" w:rsidRDefault="006A7D11" w:rsidP="006A7D11">
            <w:pPr>
              <w:pBdr>
                <w:top w:val="nil"/>
                <w:left w:val="nil"/>
                <w:bottom w:val="nil"/>
                <w:right w:val="nil"/>
                <w:between w:val="nil"/>
              </w:pBdr>
              <w:rPr>
                <w:rFonts w:ascii="Arial" w:hAnsi="Arial" w:cs="Arial"/>
              </w:rPr>
            </w:pPr>
          </w:p>
          <w:p w14:paraId="572C1D72" w14:textId="77777777" w:rsidR="006A7D11" w:rsidRPr="003F6CAA" w:rsidRDefault="006A7D11" w:rsidP="006A7D11">
            <w:pPr>
              <w:pBdr>
                <w:top w:val="nil"/>
                <w:left w:val="nil"/>
                <w:bottom w:val="nil"/>
                <w:right w:val="nil"/>
                <w:between w:val="nil"/>
              </w:pBdr>
              <w:rPr>
                <w:rFonts w:ascii="Arial" w:hAnsi="Arial" w:cs="Arial"/>
              </w:rPr>
            </w:pPr>
          </w:p>
          <w:p w14:paraId="0175B49A" w14:textId="2ED27E63" w:rsidR="00783CBD" w:rsidRPr="003F6CAA" w:rsidRDefault="00EB06AA" w:rsidP="00537744">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Is a</w:t>
            </w:r>
            <w:r w:rsidR="001D7CC6" w:rsidRPr="003F6CAA">
              <w:rPr>
                <w:rFonts w:ascii="Arial" w:eastAsia="Arial" w:hAnsi="Arial" w:cs="Arial"/>
              </w:rPr>
              <w:t>ware that institutions have reporting systems but does not place the report of a patient safety event</w:t>
            </w:r>
          </w:p>
        </w:tc>
      </w:tr>
      <w:tr w:rsidR="00783CBD" w:rsidRPr="003F6CAA" w14:paraId="4B0AC7AD" w14:textId="77777777" w:rsidTr="009C30AF">
        <w:tc>
          <w:tcPr>
            <w:tcW w:w="4950" w:type="dxa"/>
            <w:tcBorders>
              <w:top w:val="single" w:sz="4" w:space="0" w:color="000000"/>
              <w:bottom w:val="single" w:sz="4" w:space="0" w:color="000000"/>
            </w:tcBorders>
            <w:shd w:val="clear" w:color="auto" w:fill="C9C9C9"/>
          </w:tcPr>
          <w:p w14:paraId="3B8A449E" w14:textId="77777777" w:rsidR="003F6CAA" w:rsidRPr="003F6CAA" w:rsidRDefault="001D7CC6" w:rsidP="003F6CAA">
            <w:pPr>
              <w:rPr>
                <w:rFonts w:ascii="Arial" w:eastAsia="Arial" w:hAnsi="Arial" w:cs="Arial"/>
                <w:i/>
              </w:rPr>
            </w:pPr>
            <w:r w:rsidRPr="003F6CAA">
              <w:rPr>
                <w:rFonts w:ascii="Arial" w:eastAsia="Arial" w:hAnsi="Arial" w:cs="Arial"/>
                <w:b/>
              </w:rPr>
              <w:t>Level 2</w:t>
            </w:r>
            <w:r w:rsidRPr="003F6CAA">
              <w:rPr>
                <w:rFonts w:ascii="Arial" w:eastAsia="Arial" w:hAnsi="Arial" w:cs="Arial"/>
              </w:rPr>
              <w:t xml:space="preserve"> </w:t>
            </w:r>
            <w:r w:rsidR="003F6CAA" w:rsidRPr="003F6CAA">
              <w:rPr>
                <w:rFonts w:ascii="Arial" w:eastAsia="Arial" w:hAnsi="Arial" w:cs="Arial"/>
                <w:i/>
              </w:rPr>
              <w:t>Identifies system factors that lead to patient safety events</w:t>
            </w:r>
          </w:p>
          <w:p w14:paraId="42772775" w14:textId="77777777" w:rsidR="003F6CAA" w:rsidRPr="003F6CAA" w:rsidRDefault="003F6CAA" w:rsidP="003F6CAA">
            <w:pPr>
              <w:rPr>
                <w:rFonts w:ascii="Arial" w:eastAsia="Arial" w:hAnsi="Arial" w:cs="Arial"/>
                <w:i/>
              </w:rPr>
            </w:pPr>
          </w:p>
          <w:p w14:paraId="6AD1121C" w14:textId="3713E5A2" w:rsidR="00783CBD" w:rsidRPr="003F6CAA" w:rsidRDefault="003F6CAA" w:rsidP="003F6CAA">
            <w:pPr>
              <w:rPr>
                <w:rFonts w:ascii="Arial" w:eastAsia="Arial" w:hAnsi="Arial" w:cs="Arial"/>
                <w:i/>
              </w:rPr>
            </w:pPr>
            <w:r w:rsidRPr="003F6CAA">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Identifies chemotherapy order set that does not include platelet or white blood cell parameters</w:t>
            </w:r>
          </w:p>
          <w:p w14:paraId="79F91919" w14:textId="77777777" w:rsidR="006A7D11" w:rsidRPr="003F6CAA" w:rsidRDefault="006A7D11" w:rsidP="006A7D11">
            <w:pPr>
              <w:pBdr>
                <w:top w:val="nil"/>
                <w:left w:val="nil"/>
                <w:bottom w:val="nil"/>
                <w:right w:val="nil"/>
                <w:between w:val="nil"/>
              </w:pBdr>
              <w:rPr>
                <w:rFonts w:ascii="Arial" w:hAnsi="Arial" w:cs="Arial"/>
              </w:rPr>
            </w:pPr>
          </w:p>
          <w:p w14:paraId="1E9B68A8" w14:textId="6F0A5202"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Reports post-chemotherapy bleeding event through the institutional reporting system</w:t>
            </w:r>
          </w:p>
        </w:tc>
      </w:tr>
      <w:tr w:rsidR="00783CBD" w:rsidRPr="003F6CAA" w14:paraId="373200E7" w14:textId="77777777" w:rsidTr="009C30AF">
        <w:tc>
          <w:tcPr>
            <w:tcW w:w="4950" w:type="dxa"/>
            <w:tcBorders>
              <w:top w:val="single" w:sz="4" w:space="0" w:color="000000"/>
              <w:bottom w:val="single" w:sz="4" w:space="0" w:color="000000"/>
            </w:tcBorders>
            <w:shd w:val="clear" w:color="auto" w:fill="C9C9C9"/>
          </w:tcPr>
          <w:p w14:paraId="7B258BCB" w14:textId="77777777" w:rsidR="003F6CAA" w:rsidRPr="003F6CAA" w:rsidRDefault="001D7CC6" w:rsidP="003F6CAA">
            <w:pPr>
              <w:rPr>
                <w:rFonts w:ascii="Arial" w:eastAsia="Arial" w:hAnsi="Arial" w:cs="Arial"/>
                <w:i/>
                <w:color w:val="000000"/>
              </w:rPr>
            </w:pPr>
            <w:r w:rsidRPr="003F6CAA">
              <w:rPr>
                <w:rFonts w:ascii="Arial" w:eastAsia="Arial" w:hAnsi="Arial" w:cs="Arial"/>
                <w:b/>
              </w:rPr>
              <w:t>Level 3</w:t>
            </w:r>
            <w:r w:rsidRPr="003F6CAA">
              <w:rPr>
                <w:rFonts w:ascii="Arial" w:eastAsia="Arial" w:hAnsi="Arial" w:cs="Arial"/>
              </w:rPr>
              <w:t xml:space="preserve"> </w:t>
            </w:r>
            <w:r w:rsidR="003F6CAA" w:rsidRPr="003F6CAA">
              <w:rPr>
                <w:rFonts w:ascii="Arial" w:eastAsia="Arial" w:hAnsi="Arial" w:cs="Arial"/>
                <w:i/>
                <w:color w:val="000000"/>
              </w:rPr>
              <w:t>Participates in the analysis of patient safety events</w:t>
            </w:r>
          </w:p>
          <w:p w14:paraId="6A70F210" w14:textId="77777777" w:rsidR="003F6CAA" w:rsidRPr="003F6CAA" w:rsidRDefault="003F6CAA" w:rsidP="003F6CAA">
            <w:pPr>
              <w:rPr>
                <w:rFonts w:ascii="Arial" w:eastAsia="Arial" w:hAnsi="Arial" w:cs="Arial"/>
                <w:i/>
                <w:color w:val="000000"/>
              </w:rPr>
            </w:pPr>
          </w:p>
          <w:p w14:paraId="78306A90" w14:textId="3C667806" w:rsidR="00783CBD" w:rsidRPr="003F6CAA" w:rsidRDefault="003F6CAA" w:rsidP="003F6CAA">
            <w:pPr>
              <w:rPr>
                <w:rFonts w:ascii="Arial" w:eastAsia="Arial" w:hAnsi="Arial" w:cs="Arial"/>
                <w:i/>
                <w:color w:val="000000"/>
              </w:rPr>
            </w:pPr>
            <w:r w:rsidRPr="003F6CAA">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Participates in the analysis of chemotherapy order sets to identify potential safety risks</w:t>
            </w:r>
          </w:p>
          <w:p w14:paraId="2E8FF6E5" w14:textId="77777777" w:rsidR="006A7D11" w:rsidRPr="003F6CAA" w:rsidRDefault="006A7D11" w:rsidP="006A7D11">
            <w:pPr>
              <w:pBdr>
                <w:top w:val="nil"/>
                <w:left w:val="nil"/>
                <w:bottom w:val="nil"/>
                <w:right w:val="nil"/>
                <w:between w:val="nil"/>
              </w:pBdr>
              <w:rPr>
                <w:rFonts w:ascii="Arial" w:hAnsi="Arial" w:cs="Arial"/>
              </w:rPr>
            </w:pPr>
          </w:p>
          <w:p w14:paraId="12BD2ECF" w14:textId="77777777" w:rsidR="006A7D11" w:rsidRPr="003F6CAA" w:rsidRDefault="006A7D11" w:rsidP="006A7D11">
            <w:pPr>
              <w:pBdr>
                <w:top w:val="nil"/>
                <w:left w:val="nil"/>
                <w:bottom w:val="nil"/>
                <w:right w:val="nil"/>
                <w:between w:val="nil"/>
              </w:pBdr>
              <w:rPr>
                <w:rFonts w:ascii="Arial" w:hAnsi="Arial" w:cs="Arial"/>
              </w:rPr>
            </w:pPr>
          </w:p>
          <w:p w14:paraId="5EECD552" w14:textId="53DE1D3B"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In collaboration with the attending, discloses</w:t>
            </w:r>
            <w:r w:rsidR="003F1DCD" w:rsidRPr="003F6CAA">
              <w:rPr>
                <w:rFonts w:ascii="Arial" w:eastAsia="Arial" w:hAnsi="Arial" w:cs="Arial"/>
                <w:color w:val="000000"/>
              </w:rPr>
              <w:t xml:space="preserve"> the inappropriate chemotherapy </w:t>
            </w:r>
            <w:r w:rsidRPr="003F6CAA">
              <w:rPr>
                <w:rFonts w:ascii="Arial" w:eastAsia="Arial" w:hAnsi="Arial" w:cs="Arial"/>
                <w:color w:val="000000"/>
              </w:rPr>
              <w:t xml:space="preserve">administration due to low blood counts </w:t>
            </w:r>
            <w:r w:rsidRPr="003F6CAA">
              <w:rPr>
                <w:rFonts w:ascii="Arial" w:eastAsia="Arial" w:hAnsi="Arial" w:cs="Arial"/>
              </w:rPr>
              <w:t>to the patient and family</w:t>
            </w:r>
          </w:p>
          <w:p w14:paraId="4246F501" w14:textId="2BFD949D" w:rsidR="00783CBD" w:rsidRPr="003F6CAA" w:rsidRDefault="00783CBD" w:rsidP="00C9306F">
            <w:pPr>
              <w:pBdr>
                <w:top w:val="nil"/>
                <w:left w:val="nil"/>
                <w:bottom w:val="nil"/>
                <w:right w:val="nil"/>
                <w:between w:val="nil"/>
              </w:pBdr>
              <w:contextualSpacing/>
              <w:rPr>
                <w:rFonts w:ascii="Arial" w:hAnsi="Arial" w:cs="Arial"/>
                <w:color w:val="000000"/>
              </w:rPr>
            </w:pPr>
          </w:p>
        </w:tc>
      </w:tr>
      <w:tr w:rsidR="00783CBD" w:rsidRPr="003F6CAA" w14:paraId="4B0C992A" w14:textId="77777777" w:rsidTr="009C30AF">
        <w:tc>
          <w:tcPr>
            <w:tcW w:w="4950" w:type="dxa"/>
            <w:tcBorders>
              <w:top w:val="single" w:sz="4" w:space="0" w:color="000000"/>
              <w:bottom w:val="single" w:sz="4" w:space="0" w:color="000000"/>
            </w:tcBorders>
            <w:shd w:val="clear" w:color="auto" w:fill="C9C9C9"/>
          </w:tcPr>
          <w:p w14:paraId="16CD7C2E" w14:textId="77777777" w:rsidR="003F6CAA" w:rsidRPr="003F6CAA" w:rsidRDefault="001D7CC6" w:rsidP="003F6CAA">
            <w:pPr>
              <w:rPr>
                <w:rFonts w:ascii="Arial" w:eastAsia="Arial" w:hAnsi="Arial" w:cs="Arial"/>
                <w:i/>
              </w:rPr>
            </w:pPr>
            <w:r w:rsidRPr="003F6CAA">
              <w:rPr>
                <w:rFonts w:ascii="Arial" w:eastAsia="Arial" w:hAnsi="Arial" w:cs="Arial"/>
                <w:b/>
              </w:rPr>
              <w:t>Level 4</w:t>
            </w:r>
            <w:r w:rsidRPr="003F6CAA">
              <w:rPr>
                <w:rFonts w:ascii="Arial" w:eastAsia="Arial" w:hAnsi="Arial" w:cs="Arial"/>
              </w:rPr>
              <w:t xml:space="preserve"> </w:t>
            </w:r>
            <w:r w:rsidR="003F6CAA" w:rsidRPr="003F6CAA">
              <w:rPr>
                <w:rFonts w:ascii="Arial" w:eastAsia="Arial" w:hAnsi="Arial" w:cs="Arial"/>
                <w:i/>
              </w:rPr>
              <w:t xml:space="preserve">Conducts analysis of  patient safety events and offers error prevention strategies </w:t>
            </w:r>
          </w:p>
          <w:p w14:paraId="6421A875" w14:textId="77777777" w:rsidR="003F6CAA" w:rsidRPr="003F6CAA" w:rsidRDefault="003F6CAA" w:rsidP="003F6CAA">
            <w:pPr>
              <w:rPr>
                <w:rFonts w:ascii="Arial" w:eastAsia="Arial" w:hAnsi="Arial" w:cs="Arial"/>
                <w:i/>
              </w:rPr>
            </w:pPr>
          </w:p>
          <w:p w14:paraId="5BC2A0CE" w14:textId="7A486FBC" w:rsidR="00783CBD" w:rsidRPr="003F6CAA" w:rsidRDefault="003F6CAA" w:rsidP="003F6CAA">
            <w:pPr>
              <w:rPr>
                <w:rFonts w:ascii="Arial" w:eastAsia="Arial" w:hAnsi="Arial" w:cs="Arial"/>
                <w:i/>
              </w:rPr>
            </w:pPr>
            <w:r w:rsidRPr="003F6CAA">
              <w:rPr>
                <w:rFonts w:ascii="Arial" w:eastAsia="Arial" w:hAnsi="Arial" w:cs="Arial"/>
                <w:i/>
              </w:rPr>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rPr>
              <w:t>Analyzes chemotherapy order sets and offers improvements</w:t>
            </w:r>
          </w:p>
          <w:p w14:paraId="5EA76219" w14:textId="77777777" w:rsidR="006A7D11" w:rsidRPr="003F6CAA" w:rsidRDefault="006A7D11" w:rsidP="006A7D11">
            <w:pPr>
              <w:pBdr>
                <w:top w:val="nil"/>
                <w:left w:val="nil"/>
                <w:bottom w:val="nil"/>
                <w:right w:val="nil"/>
                <w:between w:val="nil"/>
              </w:pBdr>
              <w:rPr>
                <w:rFonts w:ascii="Arial" w:hAnsi="Arial" w:cs="Arial"/>
              </w:rPr>
            </w:pPr>
          </w:p>
          <w:p w14:paraId="2B6744AC" w14:textId="77777777" w:rsidR="006A7D11" w:rsidRPr="003F6CAA" w:rsidRDefault="006A7D11" w:rsidP="006A7D11">
            <w:pPr>
              <w:pBdr>
                <w:top w:val="nil"/>
                <w:left w:val="nil"/>
                <w:bottom w:val="nil"/>
                <w:right w:val="nil"/>
                <w:between w:val="nil"/>
              </w:pBdr>
              <w:rPr>
                <w:rFonts w:ascii="Arial" w:hAnsi="Arial" w:cs="Arial"/>
              </w:rPr>
            </w:pPr>
          </w:p>
          <w:p w14:paraId="546065B4" w14:textId="72185AFB"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 xml:space="preserve">Leads disclosure of  the inappropriate chemotherapy administration due to low blood counts </w:t>
            </w:r>
            <w:r w:rsidRPr="003F6CAA">
              <w:rPr>
                <w:rFonts w:ascii="Arial" w:eastAsia="Arial" w:hAnsi="Arial" w:cs="Arial"/>
              </w:rPr>
              <w:t>to the patient and family</w:t>
            </w:r>
          </w:p>
          <w:p w14:paraId="2B21CEF0" w14:textId="646E1CEC" w:rsidR="00783CBD" w:rsidRPr="003F6CAA" w:rsidRDefault="00783CBD" w:rsidP="00C9306F">
            <w:pPr>
              <w:pBdr>
                <w:top w:val="nil"/>
                <w:left w:val="nil"/>
                <w:bottom w:val="nil"/>
                <w:right w:val="nil"/>
                <w:between w:val="nil"/>
              </w:pBdr>
              <w:contextualSpacing/>
              <w:rPr>
                <w:rFonts w:ascii="Arial" w:hAnsi="Arial" w:cs="Arial"/>
                <w:color w:val="000000"/>
              </w:rPr>
            </w:pPr>
          </w:p>
        </w:tc>
      </w:tr>
      <w:tr w:rsidR="00783CBD" w:rsidRPr="003F6CAA" w14:paraId="006C1F93" w14:textId="77777777" w:rsidTr="009C30AF">
        <w:tc>
          <w:tcPr>
            <w:tcW w:w="4950" w:type="dxa"/>
            <w:tcBorders>
              <w:top w:val="single" w:sz="4" w:space="0" w:color="000000"/>
              <w:bottom w:val="single" w:sz="4" w:space="0" w:color="000000"/>
            </w:tcBorders>
            <w:shd w:val="clear" w:color="auto" w:fill="C9C9C9"/>
          </w:tcPr>
          <w:p w14:paraId="54296D4D" w14:textId="77777777" w:rsidR="003F6CAA" w:rsidRPr="003F6CAA" w:rsidRDefault="001D7CC6" w:rsidP="003F6CAA">
            <w:pPr>
              <w:rPr>
                <w:rFonts w:ascii="Arial" w:eastAsia="Arial" w:hAnsi="Arial" w:cs="Arial"/>
                <w:i/>
              </w:rPr>
            </w:pPr>
            <w:r w:rsidRPr="003F6CAA">
              <w:rPr>
                <w:rFonts w:ascii="Arial" w:eastAsia="Arial" w:hAnsi="Arial" w:cs="Arial"/>
                <w:b/>
              </w:rPr>
              <w:t>Level 5</w:t>
            </w:r>
            <w:r w:rsidRPr="003F6CAA">
              <w:rPr>
                <w:rFonts w:ascii="Arial" w:eastAsia="Arial" w:hAnsi="Arial" w:cs="Arial"/>
              </w:rPr>
              <w:t xml:space="preserve"> </w:t>
            </w:r>
            <w:r w:rsidR="003F6CAA" w:rsidRPr="003F6CAA">
              <w:rPr>
                <w:rFonts w:ascii="Arial" w:eastAsia="Arial" w:hAnsi="Arial" w:cs="Arial"/>
                <w:i/>
              </w:rPr>
              <w:t>Actively engages teams and processes to modify systems to prevent patient safety events</w:t>
            </w:r>
          </w:p>
          <w:p w14:paraId="54531071" w14:textId="77777777" w:rsidR="003F6CAA" w:rsidRPr="003F6CAA" w:rsidRDefault="003F6CAA" w:rsidP="003F6CAA">
            <w:pPr>
              <w:rPr>
                <w:rFonts w:ascii="Arial" w:eastAsia="Arial" w:hAnsi="Arial" w:cs="Arial"/>
                <w:i/>
              </w:rPr>
            </w:pPr>
          </w:p>
          <w:p w14:paraId="4C89013A" w14:textId="11AAA75B" w:rsidR="00783CBD" w:rsidRPr="003F6CAA" w:rsidRDefault="003F6CAA" w:rsidP="003F6CAA">
            <w:pPr>
              <w:rPr>
                <w:rFonts w:ascii="Arial" w:eastAsia="Arial" w:hAnsi="Arial" w:cs="Arial"/>
                <w:i/>
              </w:rPr>
            </w:pPr>
            <w:r w:rsidRPr="003F6CAA">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3F6CAA"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3F6CAA">
              <w:rPr>
                <w:rFonts w:ascii="Arial" w:eastAsia="Arial" w:hAnsi="Arial" w:cs="Arial"/>
                <w:color w:val="000000"/>
              </w:rPr>
              <w:t>Leads a multidisciplinary te</w:t>
            </w:r>
            <w:r w:rsidRPr="003F6CAA">
              <w:rPr>
                <w:rFonts w:ascii="Arial" w:eastAsia="Arial" w:hAnsi="Arial" w:cs="Arial"/>
              </w:rPr>
              <w:t>am to improve chemotherapy administration order sets</w:t>
            </w:r>
          </w:p>
          <w:p w14:paraId="360F4589" w14:textId="2232E9CB" w:rsidR="006A7D11" w:rsidRPr="003F6CAA" w:rsidRDefault="006A7D11" w:rsidP="006A7D11">
            <w:pPr>
              <w:pBdr>
                <w:top w:val="nil"/>
                <w:left w:val="nil"/>
                <w:bottom w:val="nil"/>
                <w:right w:val="nil"/>
                <w:between w:val="nil"/>
              </w:pBdr>
              <w:contextualSpacing/>
              <w:rPr>
                <w:rFonts w:ascii="Arial" w:hAnsi="Arial" w:cs="Arial"/>
              </w:rPr>
            </w:pPr>
          </w:p>
          <w:p w14:paraId="6B66FA28" w14:textId="7E450324" w:rsidR="006A7D11" w:rsidRPr="003F6CAA" w:rsidRDefault="006A7D11" w:rsidP="006A7D11">
            <w:pPr>
              <w:pBdr>
                <w:top w:val="nil"/>
                <w:left w:val="nil"/>
                <w:bottom w:val="nil"/>
                <w:right w:val="nil"/>
                <w:between w:val="nil"/>
              </w:pBdr>
              <w:contextualSpacing/>
              <w:rPr>
                <w:rFonts w:ascii="Arial" w:hAnsi="Arial" w:cs="Arial"/>
              </w:rPr>
            </w:pPr>
          </w:p>
          <w:p w14:paraId="38967A8F" w14:textId="77777777" w:rsidR="006A7D11" w:rsidRPr="003F6CAA" w:rsidRDefault="006A7D11" w:rsidP="006A7D11">
            <w:pPr>
              <w:pBdr>
                <w:top w:val="nil"/>
                <w:left w:val="nil"/>
                <w:bottom w:val="nil"/>
                <w:right w:val="nil"/>
                <w:between w:val="nil"/>
              </w:pBdr>
              <w:contextualSpacing/>
              <w:rPr>
                <w:rFonts w:ascii="Arial" w:hAnsi="Arial" w:cs="Arial"/>
              </w:rPr>
            </w:pPr>
          </w:p>
          <w:p w14:paraId="1D3AA73B" w14:textId="1A5C8BAC" w:rsidR="00783CBD" w:rsidRPr="003F6CAA"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3F6CAA">
              <w:rPr>
                <w:rFonts w:ascii="Arial" w:eastAsia="Arial" w:hAnsi="Arial" w:cs="Arial"/>
                <w:color w:val="000000"/>
              </w:rPr>
              <w:t xml:space="preserve">Coaches </w:t>
            </w:r>
            <w:r w:rsidRPr="003F6CAA">
              <w:rPr>
                <w:rFonts w:ascii="Arial" w:eastAsia="Arial" w:hAnsi="Arial" w:cs="Arial"/>
              </w:rPr>
              <w:t>others on how to disclose patient safety events</w:t>
            </w:r>
          </w:p>
          <w:p w14:paraId="6E2E4724" w14:textId="77777777" w:rsidR="00783CBD" w:rsidRPr="003F6CAA" w:rsidRDefault="00783CBD" w:rsidP="00C9306F">
            <w:pPr>
              <w:pBdr>
                <w:top w:val="nil"/>
                <w:left w:val="nil"/>
                <w:bottom w:val="nil"/>
                <w:right w:val="nil"/>
                <w:between w:val="nil"/>
              </w:pBdr>
              <w:ind w:left="-14"/>
              <w:contextualSpacing/>
              <w:rPr>
                <w:rFonts w:ascii="Arial" w:hAnsi="Arial" w:cs="Arial"/>
                <w:color w:val="000000"/>
              </w:rPr>
            </w:pPr>
          </w:p>
        </w:tc>
      </w:tr>
      <w:tr w:rsidR="00783CBD" w:rsidRPr="003F6CAA" w14:paraId="548ECBDB" w14:textId="77777777">
        <w:tc>
          <w:tcPr>
            <w:tcW w:w="4950" w:type="dxa"/>
            <w:shd w:val="clear" w:color="auto" w:fill="FFD965"/>
          </w:tcPr>
          <w:p w14:paraId="4F0408AB" w14:textId="77777777" w:rsidR="00783CBD" w:rsidRPr="003F6CAA" w:rsidRDefault="001D7CC6">
            <w:pPr>
              <w:rPr>
                <w:rFonts w:ascii="Arial" w:eastAsia="Arial" w:hAnsi="Arial" w:cs="Arial"/>
              </w:rPr>
            </w:pPr>
            <w:r w:rsidRPr="003F6CAA">
              <w:rPr>
                <w:rFonts w:ascii="Arial" w:eastAsia="Arial" w:hAnsi="Arial" w:cs="Arial"/>
              </w:rPr>
              <w:t>Assessment Models or Tools</w:t>
            </w:r>
          </w:p>
        </w:tc>
        <w:tc>
          <w:tcPr>
            <w:tcW w:w="9175" w:type="dxa"/>
            <w:shd w:val="clear" w:color="auto" w:fill="FFD965"/>
          </w:tcPr>
          <w:p w14:paraId="01D9BCA0" w14:textId="4CE56B20" w:rsidR="006A7D11" w:rsidRPr="003F6CAA" w:rsidRDefault="003F1DCD"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Direct observation</w:t>
            </w:r>
          </w:p>
          <w:p w14:paraId="169FDB28" w14:textId="4BC58FDD" w:rsidR="006A7D11"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Document</w:t>
            </w:r>
            <w:r w:rsidR="003F1DCD" w:rsidRPr="003F6CAA">
              <w:rPr>
                <w:rFonts w:ascii="Arial" w:eastAsia="Arial" w:hAnsi="Arial" w:cs="Arial"/>
                <w:color w:val="000000"/>
              </w:rPr>
              <w:t>ation of patient safety project</w:t>
            </w:r>
          </w:p>
          <w:p w14:paraId="287C77AA" w14:textId="77777777" w:rsidR="005D0DDF" w:rsidRPr="003F6CAA" w:rsidRDefault="005D0DDF" w:rsidP="005D0DDF">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Multisource feedback</w:t>
            </w:r>
          </w:p>
          <w:p w14:paraId="24EA88CC" w14:textId="56E964C4" w:rsidR="00783CBD" w:rsidRPr="003F6CAA" w:rsidRDefault="001D7CC6" w:rsidP="006A7D11">
            <w:pPr>
              <w:numPr>
                <w:ilvl w:val="0"/>
                <w:numId w:val="22"/>
              </w:numPr>
              <w:pBdr>
                <w:top w:val="nil"/>
                <w:left w:val="nil"/>
                <w:bottom w:val="nil"/>
                <w:right w:val="nil"/>
                <w:between w:val="nil"/>
              </w:pBdr>
              <w:ind w:left="180" w:hanging="180"/>
              <w:rPr>
                <w:rFonts w:ascii="Arial" w:hAnsi="Arial" w:cs="Arial"/>
              </w:rPr>
            </w:pPr>
            <w:r w:rsidRPr="003F6CAA">
              <w:rPr>
                <w:rFonts w:ascii="Arial" w:eastAsia="Arial" w:hAnsi="Arial" w:cs="Arial"/>
                <w:color w:val="000000"/>
              </w:rPr>
              <w:t>Portfolio</w:t>
            </w:r>
          </w:p>
        </w:tc>
      </w:tr>
      <w:tr w:rsidR="00783CBD" w:rsidRPr="003F6CAA" w14:paraId="43A46173" w14:textId="77777777">
        <w:tc>
          <w:tcPr>
            <w:tcW w:w="4950" w:type="dxa"/>
            <w:shd w:val="clear" w:color="auto" w:fill="8DB3E2"/>
          </w:tcPr>
          <w:p w14:paraId="052F70EC" w14:textId="31D8A2DE" w:rsidR="00783CBD" w:rsidRPr="003F6CAA" w:rsidRDefault="003F1DCD">
            <w:pPr>
              <w:rPr>
                <w:rFonts w:ascii="Arial" w:eastAsia="Arial" w:hAnsi="Arial" w:cs="Arial"/>
              </w:rPr>
            </w:pPr>
            <w:r w:rsidRPr="003F6CAA">
              <w:rPr>
                <w:rFonts w:ascii="Arial" w:eastAsia="Arial" w:hAnsi="Arial" w:cs="Arial"/>
              </w:rPr>
              <w:lastRenderedPageBreak/>
              <w:t>Curriculum Mapping</w:t>
            </w:r>
          </w:p>
        </w:tc>
        <w:tc>
          <w:tcPr>
            <w:tcW w:w="9175" w:type="dxa"/>
            <w:shd w:val="clear" w:color="auto" w:fill="8DB3E2"/>
          </w:tcPr>
          <w:p w14:paraId="080BB17B" w14:textId="76942247" w:rsidR="00783CBD" w:rsidRPr="003F6CAA"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3F6CAA" w14:paraId="51AAD6FC" w14:textId="77777777">
        <w:tc>
          <w:tcPr>
            <w:tcW w:w="4950" w:type="dxa"/>
            <w:shd w:val="clear" w:color="auto" w:fill="A8D08D"/>
          </w:tcPr>
          <w:p w14:paraId="143B413C" w14:textId="77777777" w:rsidR="00783CBD" w:rsidRPr="003F6CAA" w:rsidRDefault="001D7CC6">
            <w:pPr>
              <w:rPr>
                <w:rFonts w:ascii="Arial" w:eastAsia="Arial" w:hAnsi="Arial" w:cs="Arial"/>
              </w:rPr>
            </w:pPr>
            <w:r w:rsidRPr="003F6CAA">
              <w:rPr>
                <w:rFonts w:ascii="Arial" w:eastAsia="Arial" w:hAnsi="Arial" w:cs="Arial"/>
              </w:rPr>
              <w:t>Notes or Resources</w:t>
            </w:r>
          </w:p>
        </w:tc>
        <w:tc>
          <w:tcPr>
            <w:tcW w:w="9175" w:type="dxa"/>
            <w:shd w:val="clear" w:color="auto" w:fill="A8D08D"/>
          </w:tcPr>
          <w:p w14:paraId="6B0940B1" w14:textId="31C3ED7D" w:rsidR="0039265D" w:rsidRPr="003F6CAA" w:rsidRDefault="0039265D" w:rsidP="0039265D">
            <w:pPr>
              <w:numPr>
                <w:ilvl w:val="0"/>
                <w:numId w:val="22"/>
              </w:numPr>
              <w:pBdr>
                <w:top w:val="nil"/>
                <w:left w:val="nil"/>
                <w:bottom w:val="nil"/>
                <w:right w:val="nil"/>
                <w:between w:val="nil"/>
              </w:pBdr>
              <w:ind w:left="187" w:hanging="187"/>
              <w:rPr>
                <w:rFonts w:ascii="Arial" w:hAnsi="Arial" w:cs="Arial"/>
              </w:rPr>
            </w:pPr>
            <w:r w:rsidRPr="003F6CAA">
              <w:rPr>
                <w:rFonts w:ascii="Arial" w:hAnsi="Arial" w:cs="Arial"/>
              </w:rPr>
              <w:t xml:space="preserve">Institute for Healthcare Improvement. </w:t>
            </w:r>
            <w:hyperlink r:id="rId23" w:history="1">
              <w:r w:rsidRPr="003F6CAA">
                <w:rPr>
                  <w:rStyle w:val="Hyperlink"/>
                  <w:rFonts w:ascii="Arial" w:hAnsi="Arial" w:cs="Arial"/>
                </w:rPr>
                <w:t>http://www.ihi.org/Pages/default.aspx</w:t>
              </w:r>
            </w:hyperlink>
            <w:r w:rsidR="003F1DCD" w:rsidRPr="003F6CAA">
              <w:rPr>
                <w:rFonts w:ascii="Arial" w:hAnsi="Arial" w:cs="Arial"/>
              </w:rPr>
              <w:t>. Accessed 2019.</w:t>
            </w:r>
          </w:p>
          <w:p w14:paraId="5EEC90E5" w14:textId="33CFCB0F" w:rsidR="0039265D" w:rsidRPr="003F6CAA" w:rsidRDefault="00813A84" w:rsidP="006A7D11">
            <w:pPr>
              <w:numPr>
                <w:ilvl w:val="0"/>
                <w:numId w:val="22"/>
              </w:numPr>
              <w:pBdr>
                <w:top w:val="nil"/>
                <w:left w:val="nil"/>
                <w:bottom w:val="nil"/>
                <w:right w:val="nil"/>
                <w:between w:val="nil"/>
              </w:pBdr>
              <w:ind w:left="180" w:hanging="180"/>
              <w:rPr>
                <w:rFonts w:ascii="Arial" w:hAnsi="Arial" w:cs="Arial"/>
              </w:rPr>
            </w:pPr>
            <w:r w:rsidRPr="003F6CAA">
              <w:rPr>
                <w:rFonts w:ascii="Arial" w:hAnsi="Arial" w:cs="Arial"/>
              </w:rPr>
              <w:t xml:space="preserve">Steen S, Jaeger C, Price L, </w:t>
            </w:r>
            <w:proofErr w:type="spellStart"/>
            <w:r w:rsidRPr="003F6CAA">
              <w:rPr>
                <w:rFonts w:ascii="Arial" w:hAnsi="Arial" w:cs="Arial"/>
              </w:rPr>
              <w:t>Griffen</w:t>
            </w:r>
            <w:proofErr w:type="spellEnd"/>
            <w:r w:rsidRPr="003F6CAA">
              <w:rPr>
                <w:rFonts w:ascii="Arial" w:hAnsi="Arial" w:cs="Arial"/>
              </w:rPr>
              <w:t xml:space="preserve"> D. Increasing patient safety event reporting in an emergency medicine residency. </w:t>
            </w:r>
            <w:r w:rsidRPr="003F6CAA">
              <w:rPr>
                <w:rFonts w:ascii="Arial" w:hAnsi="Arial" w:cs="Arial"/>
                <w:i/>
              </w:rPr>
              <w:t>BMJ Open Quality</w:t>
            </w:r>
            <w:r w:rsidRPr="003F6CAA">
              <w:rPr>
                <w:rFonts w:ascii="Arial" w:hAnsi="Arial" w:cs="Arial"/>
              </w:rPr>
              <w:t>. 2017;6(1</w:t>
            </w:r>
            <w:proofErr w:type="gramStart"/>
            <w:r w:rsidRPr="003F6CAA">
              <w:rPr>
                <w:rFonts w:ascii="Arial" w:hAnsi="Arial" w:cs="Arial"/>
              </w:rPr>
              <w:t>):</w:t>
            </w:r>
            <w:r w:rsidR="00967122" w:rsidRPr="003F6CAA">
              <w:rPr>
                <w:rFonts w:ascii="Arial" w:hAnsi="Arial" w:cs="Arial"/>
              </w:rPr>
              <w:t>u</w:t>
            </w:r>
            <w:proofErr w:type="gramEnd"/>
            <w:r w:rsidR="00967122" w:rsidRPr="003F6CAA">
              <w:rPr>
                <w:rFonts w:ascii="Arial" w:hAnsi="Arial" w:cs="Arial"/>
              </w:rPr>
              <w:t xml:space="preserve">223876-w5716. </w:t>
            </w:r>
            <w:proofErr w:type="spellStart"/>
            <w:r w:rsidR="00967122" w:rsidRPr="003F6CAA">
              <w:rPr>
                <w:rFonts w:ascii="Arial" w:hAnsi="Arial" w:cs="Arial"/>
              </w:rPr>
              <w:t>doi</w:t>
            </w:r>
            <w:proofErr w:type="spellEnd"/>
            <w:r w:rsidR="00967122" w:rsidRPr="003F6CAA">
              <w:rPr>
                <w:rFonts w:ascii="Arial" w:hAnsi="Arial" w:cs="Arial"/>
              </w:rPr>
              <w:t xml:space="preserve">: </w:t>
            </w:r>
            <w:r w:rsidR="00967122" w:rsidRPr="003F6CAA">
              <w:rPr>
                <w:rStyle w:val="highwire-cite-metadata-doi"/>
                <w:rFonts w:ascii="Arial" w:hAnsi="Arial" w:cs="Arial"/>
              </w:rPr>
              <w:t>10</w:t>
            </w:r>
            <w:r w:rsidR="003F1DCD" w:rsidRPr="003F6CAA">
              <w:rPr>
                <w:rStyle w:val="highwire-cite-metadata-doi"/>
                <w:rFonts w:ascii="Arial" w:hAnsi="Arial" w:cs="Arial"/>
              </w:rPr>
              <w:t>.1136/</w:t>
            </w:r>
            <w:proofErr w:type="gramStart"/>
            <w:r w:rsidR="003F1DCD" w:rsidRPr="003F6CAA">
              <w:rPr>
                <w:rStyle w:val="highwire-cite-metadata-doi"/>
                <w:rFonts w:ascii="Arial" w:hAnsi="Arial" w:cs="Arial"/>
              </w:rPr>
              <w:t>bmjquality.u223876.w</w:t>
            </w:r>
            <w:proofErr w:type="gramEnd"/>
            <w:r w:rsidR="003F1DCD" w:rsidRPr="003F6CAA">
              <w:rPr>
                <w:rStyle w:val="highwire-cite-metadata-doi"/>
                <w:rFonts w:ascii="Arial" w:hAnsi="Arial" w:cs="Arial"/>
              </w:rPr>
              <w:t>5716.</w:t>
            </w:r>
          </w:p>
          <w:p w14:paraId="09EC94EB" w14:textId="4F193B3D" w:rsidR="00967122" w:rsidRPr="003F6CAA" w:rsidRDefault="00967122" w:rsidP="00967122">
            <w:pPr>
              <w:numPr>
                <w:ilvl w:val="0"/>
                <w:numId w:val="22"/>
              </w:numPr>
              <w:pBdr>
                <w:top w:val="nil"/>
                <w:left w:val="nil"/>
                <w:bottom w:val="nil"/>
                <w:right w:val="nil"/>
                <w:between w:val="nil"/>
              </w:pBdr>
              <w:ind w:left="187" w:hanging="187"/>
              <w:rPr>
                <w:rFonts w:ascii="Arial" w:hAnsi="Arial" w:cs="Arial"/>
              </w:rPr>
            </w:pPr>
            <w:r w:rsidRPr="003F6CAA">
              <w:rPr>
                <w:rFonts w:ascii="Arial" w:hAnsi="Arial" w:cs="Arial"/>
              </w:rPr>
              <w:t xml:space="preserve">American Medical Association. 5 steps to better patient safety training for residents, fellows. </w:t>
            </w:r>
            <w:hyperlink r:id="rId24" w:history="1">
              <w:r w:rsidRPr="003F6CAA">
                <w:rPr>
                  <w:rStyle w:val="Hyperlink"/>
                  <w:rFonts w:ascii="Arial" w:hAnsi="Arial" w:cs="Arial"/>
                </w:rPr>
                <w:t>https://www.ama-assn.org/education/improve-gme/5-steps-better-patient-safety-training-residents-fellows</w:t>
              </w:r>
            </w:hyperlink>
            <w:r w:rsidR="003F1DCD" w:rsidRPr="003F6CAA">
              <w:rPr>
                <w:rFonts w:ascii="Arial" w:hAnsi="Arial" w:cs="Arial"/>
              </w:rPr>
              <w:t>. Accessed 2019.</w:t>
            </w:r>
          </w:p>
          <w:p w14:paraId="73FD2615" w14:textId="276FF64C" w:rsidR="00967122" w:rsidRPr="003F6CAA" w:rsidRDefault="006F72C8" w:rsidP="006F72C8">
            <w:pPr>
              <w:numPr>
                <w:ilvl w:val="0"/>
                <w:numId w:val="22"/>
              </w:numPr>
              <w:pBdr>
                <w:top w:val="nil"/>
                <w:left w:val="nil"/>
                <w:bottom w:val="nil"/>
                <w:right w:val="nil"/>
                <w:between w:val="nil"/>
              </w:pBdr>
              <w:ind w:left="187" w:hanging="187"/>
              <w:rPr>
                <w:rFonts w:ascii="Arial" w:hAnsi="Arial" w:cs="Arial"/>
              </w:rPr>
            </w:pPr>
            <w:r w:rsidRPr="003F6CAA">
              <w:rPr>
                <w:rFonts w:ascii="Arial" w:eastAsia="Arial" w:hAnsi="Arial" w:cs="Arial"/>
                <w:color w:val="000000"/>
              </w:rPr>
              <w:t>Bryant-</w:t>
            </w:r>
            <w:proofErr w:type="spellStart"/>
            <w:r w:rsidRPr="003F6CAA">
              <w:rPr>
                <w:rFonts w:ascii="Arial" w:eastAsia="Arial" w:hAnsi="Arial" w:cs="Arial"/>
                <w:color w:val="000000"/>
              </w:rPr>
              <w:t>Bova</w:t>
            </w:r>
            <w:proofErr w:type="spellEnd"/>
            <w:r w:rsidRPr="003F6CAA">
              <w:rPr>
                <w:rFonts w:ascii="Arial" w:eastAsia="Arial" w:hAnsi="Arial" w:cs="Arial"/>
                <w:color w:val="000000"/>
              </w:rPr>
              <w:t xml:space="preserve"> JN. Improving chemotherapy ordering process. </w:t>
            </w:r>
            <w:r w:rsidRPr="003F6CAA">
              <w:rPr>
                <w:rFonts w:ascii="Arial" w:eastAsia="Arial" w:hAnsi="Arial" w:cs="Arial"/>
                <w:i/>
                <w:color w:val="000000"/>
              </w:rPr>
              <w:t>Journal of Oncology Practice</w:t>
            </w:r>
            <w:r w:rsidRPr="003F6CAA">
              <w:rPr>
                <w:rFonts w:ascii="Arial" w:eastAsia="Arial" w:hAnsi="Arial" w:cs="Arial"/>
                <w:color w:val="000000"/>
              </w:rPr>
              <w:t>. 2016;12(2</w:t>
            </w:r>
            <w:proofErr w:type="gramStart"/>
            <w:r w:rsidRPr="003F6CAA">
              <w:rPr>
                <w:rFonts w:ascii="Arial" w:eastAsia="Arial" w:hAnsi="Arial" w:cs="Arial"/>
                <w:color w:val="000000"/>
              </w:rPr>
              <w:t>):e</w:t>
            </w:r>
            <w:proofErr w:type="gramEnd"/>
            <w:r w:rsidRPr="003F6CAA">
              <w:rPr>
                <w:rFonts w:ascii="Arial" w:eastAsia="Arial" w:hAnsi="Arial" w:cs="Arial"/>
                <w:color w:val="000000"/>
              </w:rPr>
              <w:t xml:space="preserve">248-e256. </w:t>
            </w:r>
            <w:proofErr w:type="spellStart"/>
            <w:r w:rsidRPr="003F6CAA">
              <w:rPr>
                <w:rFonts w:ascii="Arial" w:eastAsia="Arial" w:hAnsi="Arial" w:cs="Arial"/>
                <w:color w:val="000000"/>
              </w:rPr>
              <w:t>doi</w:t>
            </w:r>
            <w:proofErr w:type="spellEnd"/>
            <w:r w:rsidRPr="003F6CAA">
              <w:rPr>
                <w:rFonts w:ascii="Arial" w:eastAsia="Arial" w:hAnsi="Arial" w:cs="Arial"/>
                <w:color w:val="000000"/>
              </w:rPr>
              <w:t>:</w:t>
            </w:r>
            <w:r w:rsidRPr="003F6CAA">
              <w:rPr>
                <w:rFonts w:ascii="Arial" w:hAnsi="Arial" w:cs="Arial"/>
              </w:rPr>
              <w:t xml:space="preserve"> </w:t>
            </w:r>
            <w:r w:rsidRPr="003F6CAA">
              <w:rPr>
                <w:rFonts w:ascii="Arial" w:eastAsia="Arial" w:hAnsi="Arial" w:cs="Arial"/>
                <w:color w:val="000000"/>
              </w:rPr>
              <w:t>10.1200/JOP.2015.007443</w:t>
            </w:r>
            <w:r w:rsidR="003F1DCD" w:rsidRPr="003F6CAA">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7EED2CF3" w14:textId="77777777">
        <w:trPr>
          <w:trHeight w:val="760"/>
        </w:trPr>
        <w:tc>
          <w:tcPr>
            <w:tcW w:w="14125" w:type="dxa"/>
            <w:gridSpan w:val="2"/>
            <w:shd w:val="clear" w:color="auto" w:fill="9CC3E5"/>
          </w:tcPr>
          <w:p w14:paraId="58599C7A" w14:textId="1C1FECAD" w:rsidR="00783CBD" w:rsidRPr="00EC3E96" w:rsidRDefault="00C14483" w:rsidP="00E02FC0">
            <w:pPr>
              <w:pStyle w:val="Heading8"/>
              <w:jc w:val="center"/>
              <w:outlineLvl w:val="7"/>
              <w:rPr>
                <w:color w:val="000000"/>
              </w:rPr>
            </w:pPr>
            <w:r>
              <w:lastRenderedPageBreak/>
              <w:t>Systems-B</w:t>
            </w:r>
            <w:r w:rsidR="001D7CC6" w:rsidRPr="00EC3E96">
              <w:t>ased Practice 2: Quality Improvement</w:t>
            </w:r>
          </w:p>
          <w:p w14:paraId="00D4CDF0" w14:textId="395B2695" w:rsidR="00783CBD" w:rsidRPr="00EC3E96" w:rsidRDefault="001D7CC6" w:rsidP="00537744">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sidR="00EB06AA">
              <w:rPr>
                <w:rFonts w:ascii="Arial" w:eastAsia="Arial" w:hAnsi="Arial" w:cs="Arial"/>
              </w:rPr>
              <w:t>T</w:t>
            </w:r>
            <w:r w:rsidRPr="00EC3E96">
              <w:rPr>
                <w:rFonts w:ascii="Arial" w:eastAsia="Arial" w:hAnsi="Arial" w:cs="Arial"/>
              </w:rPr>
              <w:t>o identify patient safety or practice efficiency events and participate in a project with interprofessional colleagues to improve safety or practice</w:t>
            </w:r>
          </w:p>
        </w:tc>
      </w:tr>
      <w:tr w:rsidR="00783CBD" w:rsidRPr="00EC3E96" w14:paraId="0C7B433A" w14:textId="77777777">
        <w:tc>
          <w:tcPr>
            <w:tcW w:w="4950" w:type="dxa"/>
            <w:shd w:val="clear" w:color="auto" w:fill="FAC090"/>
          </w:tcPr>
          <w:p w14:paraId="6BE27264"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694B6554"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702549A5" w14:textId="77777777" w:rsidTr="009C30AF">
        <w:tc>
          <w:tcPr>
            <w:tcW w:w="4950" w:type="dxa"/>
            <w:tcBorders>
              <w:top w:val="single" w:sz="4" w:space="0" w:color="000000"/>
              <w:bottom w:val="single" w:sz="4" w:space="0" w:color="000000"/>
            </w:tcBorders>
            <w:shd w:val="clear" w:color="auto" w:fill="C9C9C9"/>
          </w:tcPr>
          <w:p w14:paraId="6FCEB746" w14:textId="54CC4406"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13785E" w:rsidRPr="0013785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Identifies root cause analysis as one metric for quality improvement</w:t>
            </w:r>
          </w:p>
        </w:tc>
      </w:tr>
      <w:tr w:rsidR="00783CBD" w:rsidRPr="00EC3E96" w14:paraId="03F4F013" w14:textId="77777777" w:rsidTr="009C30AF">
        <w:tc>
          <w:tcPr>
            <w:tcW w:w="4950" w:type="dxa"/>
            <w:tcBorders>
              <w:top w:val="single" w:sz="4" w:space="0" w:color="000000"/>
              <w:bottom w:val="single" w:sz="4" w:space="0" w:color="000000"/>
            </w:tcBorders>
            <w:shd w:val="clear" w:color="auto" w:fill="C9C9C9"/>
          </w:tcPr>
          <w:p w14:paraId="1B29D03A" w14:textId="22BDD87E"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13785E" w:rsidRPr="0013785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color w:val="000000"/>
              </w:rPr>
              <w:t>Identifies an institutional initiative to improve documentation of informed consent for procedures or systemic therapies</w:t>
            </w:r>
          </w:p>
        </w:tc>
      </w:tr>
      <w:tr w:rsidR="00783CBD" w:rsidRPr="00EC3E96" w14:paraId="3581C422" w14:textId="77777777" w:rsidTr="009C30AF">
        <w:tc>
          <w:tcPr>
            <w:tcW w:w="4950" w:type="dxa"/>
            <w:tcBorders>
              <w:top w:val="single" w:sz="4" w:space="0" w:color="000000"/>
              <w:bottom w:val="single" w:sz="4" w:space="0" w:color="000000"/>
            </w:tcBorders>
            <w:shd w:val="clear" w:color="auto" w:fill="C9C9C9"/>
          </w:tcPr>
          <w:p w14:paraId="3F2F053B" w14:textId="07FBA6A6"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13785E" w:rsidRPr="0013785E">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color w:val="000000"/>
              </w:rPr>
              <w:t>Participates in institutional project to improve documentation of informed consent for procedures or systemic therapies</w:t>
            </w:r>
          </w:p>
        </w:tc>
      </w:tr>
      <w:tr w:rsidR="00783CBD" w:rsidRPr="00EC3E96" w14:paraId="07CDC0CE" w14:textId="77777777" w:rsidTr="009C30AF">
        <w:tc>
          <w:tcPr>
            <w:tcW w:w="4950" w:type="dxa"/>
            <w:tcBorders>
              <w:top w:val="single" w:sz="4" w:space="0" w:color="000000"/>
              <w:bottom w:val="single" w:sz="4" w:space="0" w:color="000000"/>
            </w:tcBorders>
            <w:shd w:val="clear" w:color="auto" w:fill="C9C9C9"/>
          </w:tcPr>
          <w:p w14:paraId="23E2FC97" w14:textId="25C2CFAB"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13785E" w:rsidRPr="0013785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 xml:space="preserve">Participates in a simulated root cause analysis to determine cause of poor documentation of informed consent for a patient who developed a hematoma after </w:t>
            </w:r>
            <w:r w:rsidRPr="006A7D11">
              <w:rPr>
                <w:rFonts w:ascii="Arial" w:eastAsia="Arial" w:hAnsi="Arial" w:cs="Arial"/>
                <w:color w:val="000000"/>
              </w:rPr>
              <w:t>a bone marrow aspiration and biopsy</w:t>
            </w:r>
          </w:p>
        </w:tc>
      </w:tr>
      <w:tr w:rsidR="00783CBD" w:rsidRPr="00EC3E96" w14:paraId="03534102" w14:textId="77777777" w:rsidTr="009C30AF">
        <w:tc>
          <w:tcPr>
            <w:tcW w:w="4950" w:type="dxa"/>
            <w:tcBorders>
              <w:top w:val="single" w:sz="4" w:space="0" w:color="000000"/>
              <w:bottom w:val="single" w:sz="4" w:space="0" w:color="000000"/>
            </w:tcBorders>
            <w:shd w:val="clear" w:color="auto" w:fill="C9C9C9"/>
          </w:tcPr>
          <w:p w14:paraId="37AE26B4" w14:textId="6326A57C"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13785E" w:rsidRPr="0013785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6A7D11" w:rsidRDefault="001D7CC6" w:rsidP="00EB06AA">
            <w:pPr>
              <w:numPr>
                <w:ilvl w:val="0"/>
                <w:numId w:val="22"/>
              </w:numPr>
              <w:pBdr>
                <w:top w:val="nil"/>
                <w:left w:val="nil"/>
                <w:bottom w:val="nil"/>
                <w:right w:val="nil"/>
                <w:between w:val="nil"/>
              </w:pBdr>
              <w:ind w:left="180" w:hanging="180"/>
            </w:pPr>
            <w:r w:rsidRPr="006A7D11">
              <w:rPr>
                <w:rFonts w:ascii="Arial" w:eastAsia="Arial" w:hAnsi="Arial" w:cs="Arial"/>
                <w:color w:val="000000"/>
              </w:rPr>
              <w:t xml:space="preserve">Creates an order set for the procedure </w:t>
            </w:r>
            <w:r w:rsidR="00EB06AA">
              <w:rPr>
                <w:rFonts w:ascii="Arial" w:eastAsia="Arial" w:hAnsi="Arial" w:cs="Arial"/>
                <w:color w:val="000000"/>
              </w:rPr>
              <w:t>that</w:t>
            </w:r>
            <w:r w:rsidR="00EB06AA" w:rsidRPr="006A7D11">
              <w:rPr>
                <w:rFonts w:ascii="Arial" w:eastAsia="Arial" w:hAnsi="Arial" w:cs="Arial"/>
                <w:color w:val="000000"/>
              </w:rPr>
              <w:t xml:space="preserve"> </w:t>
            </w:r>
            <w:r w:rsidRPr="006A7D11">
              <w:rPr>
                <w:rFonts w:ascii="Arial" w:eastAsia="Arial" w:hAnsi="Arial" w:cs="Arial"/>
                <w:color w:val="000000"/>
              </w:rPr>
              <w:t>has a hyperlink to a required informed consent document</w:t>
            </w:r>
          </w:p>
        </w:tc>
      </w:tr>
      <w:tr w:rsidR="00783CBD" w:rsidRPr="00EC3E96" w14:paraId="2A94BE90" w14:textId="77777777">
        <w:tc>
          <w:tcPr>
            <w:tcW w:w="4950" w:type="dxa"/>
            <w:shd w:val="clear" w:color="auto" w:fill="FFD965"/>
          </w:tcPr>
          <w:p w14:paraId="2BF1A9F1"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321FE9D1"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rPr>
              <w:t>D</w:t>
            </w:r>
            <w:r>
              <w:rPr>
                <w:rFonts w:ascii="Arial" w:eastAsia="Arial" w:hAnsi="Arial" w:cs="Arial"/>
                <w:color w:val="000000"/>
              </w:rPr>
              <w:t>irect observation</w:t>
            </w:r>
          </w:p>
          <w:p w14:paraId="0D59D78D" w14:textId="77777777" w:rsidR="005D0DDF"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color w:val="000000"/>
              </w:rPr>
              <w:t>Documentatio</w:t>
            </w:r>
            <w:r>
              <w:rPr>
                <w:rFonts w:ascii="Arial" w:eastAsia="Arial" w:hAnsi="Arial" w:cs="Arial"/>
                <w:color w:val="000000"/>
              </w:rPr>
              <w:t>n of quality improvement project (actual or mock)</w:t>
            </w:r>
          </w:p>
          <w:p w14:paraId="4AAEE52C" w14:textId="77777777" w:rsidR="005D0DDF" w:rsidRPr="00EF014B"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Pr>
                <w:rFonts w:ascii="Arial" w:eastAsia="Arial" w:hAnsi="Arial" w:cs="Arial"/>
                <w:color w:val="000000"/>
              </w:rPr>
              <w:t xml:space="preserve"> </w:t>
            </w:r>
          </w:p>
          <w:p w14:paraId="329A99DF"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176C2359" w14:textId="700DC9BD" w:rsidR="00783CBD" w:rsidRPr="006A7D11" w:rsidRDefault="005D0DDF" w:rsidP="005D0DDF">
            <w:pPr>
              <w:numPr>
                <w:ilvl w:val="0"/>
                <w:numId w:val="22"/>
              </w:numPr>
              <w:pBdr>
                <w:top w:val="nil"/>
                <w:left w:val="nil"/>
                <w:bottom w:val="nil"/>
                <w:right w:val="nil"/>
                <w:between w:val="nil"/>
              </w:pBdr>
              <w:ind w:left="180" w:hanging="180"/>
            </w:pPr>
            <w:r w:rsidRPr="006A7D11">
              <w:rPr>
                <w:rFonts w:ascii="Arial" w:eastAsia="Arial" w:hAnsi="Arial" w:cs="Arial"/>
                <w:color w:val="000000"/>
              </w:rPr>
              <w:t>Portfolio</w:t>
            </w:r>
          </w:p>
        </w:tc>
      </w:tr>
      <w:tr w:rsidR="00783CBD" w:rsidRPr="00EC3E96" w14:paraId="1D625190" w14:textId="77777777">
        <w:tc>
          <w:tcPr>
            <w:tcW w:w="4950" w:type="dxa"/>
            <w:shd w:val="clear" w:color="auto" w:fill="8DB3E2"/>
          </w:tcPr>
          <w:p w14:paraId="275F5AC1" w14:textId="06386A7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02959AF" w14:textId="4DE48CD6" w:rsidR="00783CBD" w:rsidRPr="006A7D11" w:rsidRDefault="00783CBD" w:rsidP="006A7D11">
            <w:pPr>
              <w:numPr>
                <w:ilvl w:val="0"/>
                <w:numId w:val="22"/>
              </w:numPr>
              <w:pBdr>
                <w:top w:val="nil"/>
                <w:left w:val="nil"/>
                <w:bottom w:val="nil"/>
                <w:right w:val="nil"/>
                <w:between w:val="nil"/>
              </w:pBdr>
              <w:ind w:left="180" w:hanging="180"/>
            </w:pPr>
          </w:p>
        </w:tc>
      </w:tr>
      <w:tr w:rsidR="00783CBD" w:rsidRPr="00EC3E96" w14:paraId="024D9BB3" w14:textId="77777777">
        <w:tc>
          <w:tcPr>
            <w:tcW w:w="4950" w:type="dxa"/>
            <w:shd w:val="clear" w:color="auto" w:fill="A8D08D"/>
          </w:tcPr>
          <w:p w14:paraId="5FDFC39F"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2BD4E3E6" w14:textId="7AC24BB8" w:rsidR="00697913" w:rsidRPr="007B7E52" w:rsidRDefault="00697913" w:rsidP="00697913">
            <w:pPr>
              <w:numPr>
                <w:ilvl w:val="0"/>
                <w:numId w:val="22"/>
              </w:numPr>
              <w:pBdr>
                <w:top w:val="nil"/>
                <w:left w:val="nil"/>
                <w:bottom w:val="nil"/>
                <w:right w:val="nil"/>
                <w:between w:val="nil"/>
              </w:pBdr>
              <w:ind w:left="187" w:hanging="187"/>
              <w:rPr>
                <w:rFonts w:ascii="Arial" w:hAnsi="Arial" w:cs="Arial"/>
              </w:rPr>
            </w:pPr>
            <w:r w:rsidRPr="007B7E52">
              <w:rPr>
                <w:rFonts w:ascii="Arial" w:eastAsia="Arial" w:hAnsi="Arial" w:cs="Arial"/>
              </w:rPr>
              <w:t xml:space="preserve">ASCO Practice Central. Quality Improvement Library. </w:t>
            </w:r>
            <w:hyperlink r:id="rId25" w:history="1">
              <w:r w:rsidRPr="007B7E52">
                <w:rPr>
                  <w:rStyle w:val="Hyperlink"/>
                  <w:rFonts w:ascii="Arial" w:eastAsia="Arial" w:hAnsi="Arial" w:cs="Arial"/>
                </w:rPr>
                <w:t>https://practice.asco.org/quality-improvement/quality-programs/quality-training-program/quality-improvement-library</w:t>
              </w:r>
            </w:hyperlink>
            <w:r w:rsidR="003F1DCD">
              <w:rPr>
                <w:rFonts w:ascii="Arial" w:eastAsia="Arial" w:hAnsi="Arial" w:cs="Arial"/>
              </w:rPr>
              <w:t>. Accessed 2019.</w:t>
            </w:r>
          </w:p>
          <w:p w14:paraId="641E87D3" w14:textId="04222E3A" w:rsidR="00697913" w:rsidRPr="007B7E52" w:rsidRDefault="00697913" w:rsidP="00697913">
            <w:pPr>
              <w:numPr>
                <w:ilvl w:val="0"/>
                <w:numId w:val="22"/>
              </w:numPr>
              <w:pBdr>
                <w:top w:val="nil"/>
                <w:left w:val="nil"/>
                <w:bottom w:val="nil"/>
                <w:right w:val="nil"/>
                <w:between w:val="nil"/>
              </w:pBdr>
              <w:ind w:left="180" w:hanging="180"/>
              <w:rPr>
                <w:rFonts w:ascii="Arial" w:hAnsi="Arial" w:cs="Arial"/>
              </w:rPr>
            </w:pPr>
            <w:proofErr w:type="spellStart"/>
            <w:r w:rsidRPr="007B7E52">
              <w:rPr>
                <w:rFonts w:ascii="Arial" w:hAnsi="Arial" w:cs="Arial"/>
              </w:rPr>
              <w:t>Accordino</w:t>
            </w:r>
            <w:proofErr w:type="spellEnd"/>
            <w:r w:rsidRPr="007B7E52">
              <w:rPr>
                <w:rFonts w:ascii="Arial" w:hAnsi="Arial" w:cs="Arial"/>
              </w:rPr>
              <w:t xml:space="preserve"> MK, Heaney ML. Quality improvement and safety curriculum for hematology/oncology fellows at Columbia University. </w:t>
            </w:r>
            <w:r w:rsidRPr="007B7E52">
              <w:rPr>
                <w:rFonts w:ascii="Arial" w:hAnsi="Arial" w:cs="Arial"/>
                <w:i/>
              </w:rPr>
              <w:t>Journal of Clinical Oncology</w:t>
            </w:r>
            <w:r w:rsidRPr="007B7E52">
              <w:rPr>
                <w:rFonts w:ascii="Arial" w:hAnsi="Arial" w:cs="Arial"/>
              </w:rPr>
              <w:t>. 2018;36(30):247.</w:t>
            </w:r>
            <w:r w:rsidR="007B7E52" w:rsidRPr="007B7E52">
              <w:rPr>
                <w:rFonts w:ascii="Arial" w:hAnsi="Arial" w:cs="Arial"/>
              </w:rPr>
              <w:t xml:space="preserve"> doi:</w:t>
            </w:r>
            <w:r w:rsidR="007B7E52">
              <w:rPr>
                <w:rFonts w:ascii="Arial" w:hAnsi="Arial" w:cs="Arial"/>
              </w:rPr>
              <w:t>10.1200/JCO.2018.36.30_</w:t>
            </w:r>
            <w:r w:rsidR="007B7E52" w:rsidRPr="007B7E52">
              <w:rPr>
                <w:rFonts w:ascii="Arial" w:hAnsi="Arial" w:cs="Arial"/>
              </w:rPr>
              <w:t>suppl.247</w:t>
            </w:r>
            <w:r w:rsidR="007B7E52">
              <w:rPr>
                <w:rFonts w:ascii="Arial" w:hAnsi="Arial" w:cs="Arial"/>
              </w:rPr>
              <w:t>.</w:t>
            </w:r>
          </w:p>
        </w:tc>
      </w:tr>
    </w:tbl>
    <w:p w14:paraId="765AC0AC" w14:textId="66FFC7A7" w:rsidR="00B51E02" w:rsidRDefault="00B51E02">
      <w:pPr>
        <w:spacing w:line="240" w:lineRule="auto"/>
        <w:ind w:hanging="180"/>
        <w:rPr>
          <w:rFonts w:ascii="Arial" w:eastAsia="Arial" w:hAnsi="Arial" w:cs="Arial"/>
        </w:rPr>
      </w:pPr>
    </w:p>
    <w:p w14:paraId="7D9B3731" w14:textId="77777777" w:rsidR="00B51E02" w:rsidRDefault="00B51E02">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3785E" w14:paraId="4F1109C2" w14:textId="77777777">
        <w:trPr>
          <w:trHeight w:val="760"/>
        </w:trPr>
        <w:tc>
          <w:tcPr>
            <w:tcW w:w="14125" w:type="dxa"/>
            <w:gridSpan w:val="2"/>
            <w:shd w:val="clear" w:color="auto" w:fill="9CC3E5"/>
          </w:tcPr>
          <w:p w14:paraId="628E85A1" w14:textId="77777777" w:rsidR="00783CBD" w:rsidRPr="0013785E" w:rsidRDefault="001D7CC6" w:rsidP="00537744">
            <w:pPr>
              <w:pStyle w:val="Heading9"/>
              <w:outlineLvl w:val="8"/>
              <w:rPr>
                <w:color w:val="000000"/>
              </w:rPr>
            </w:pPr>
            <w:r w:rsidRPr="0013785E">
              <w:lastRenderedPageBreak/>
              <w:t>Systems-Based Practice 3: System Navigation for Patient-Centered Care: Coordination and Transitions of Care</w:t>
            </w:r>
          </w:p>
          <w:p w14:paraId="10A96EEC" w14:textId="56641FD7" w:rsidR="00783CBD" w:rsidRPr="0013785E" w:rsidRDefault="001D7CC6" w:rsidP="00537744">
            <w:pPr>
              <w:rPr>
                <w:rFonts w:ascii="Arial" w:eastAsia="Arial" w:hAnsi="Arial" w:cs="Arial"/>
                <w:b/>
                <w:color w:val="000000"/>
              </w:rPr>
            </w:pPr>
            <w:r w:rsidRPr="0013785E">
              <w:rPr>
                <w:rFonts w:ascii="Arial" w:eastAsia="Arial" w:hAnsi="Arial" w:cs="Arial"/>
                <w:b/>
              </w:rPr>
              <w:t>Overall Intent:</w:t>
            </w:r>
            <w:r w:rsidRPr="0013785E">
              <w:rPr>
                <w:rFonts w:ascii="Arial" w:eastAsia="Arial" w:hAnsi="Arial" w:cs="Arial"/>
              </w:rPr>
              <w:t xml:space="preserve"> </w:t>
            </w:r>
            <w:r w:rsidR="00EB06AA" w:rsidRPr="0013785E">
              <w:rPr>
                <w:rFonts w:ascii="Arial" w:eastAsia="Arial" w:hAnsi="Arial" w:cs="Arial"/>
              </w:rPr>
              <w:t>T</w:t>
            </w:r>
            <w:r w:rsidRPr="0013785E">
              <w:rPr>
                <w:rFonts w:ascii="Arial" w:eastAsia="Arial" w:hAnsi="Arial" w:cs="Arial"/>
              </w:rPr>
              <w:t>o coordinate patient</w:t>
            </w:r>
            <w:r w:rsidR="00EB06AA" w:rsidRPr="0013785E">
              <w:rPr>
                <w:rFonts w:ascii="Arial" w:eastAsia="Arial" w:hAnsi="Arial" w:cs="Arial"/>
              </w:rPr>
              <w:t>-</w:t>
            </w:r>
            <w:r w:rsidRPr="0013785E">
              <w:rPr>
                <w:rFonts w:ascii="Arial" w:eastAsia="Arial" w:hAnsi="Arial" w:cs="Arial"/>
              </w:rPr>
              <w:t>centered care among different disciplines and across health care deliver</w:t>
            </w:r>
            <w:r w:rsidR="009917ED" w:rsidRPr="0013785E">
              <w:rPr>
                <w:rFonts w:ascii="Arial" w:eastAsia="Arial" w:hAnsi="Arial" w:cs="Arial"/>
              </w:rPr>
              <w:t>y systems</w:t>
            </w:r>
          </w:p>
        </w:tc>
      </w:tr>
      <w:tr w:rsidR="00783CBD" w:rsidRPr="0013785E" w14:paraId="18C9368D" w14:textId="77777777">
        <w:tc>
          <w:tcPr>
            <w:tcW w:w="4950" w:type="dxa"/>
            <w:shd w:val="clear" w:color="auto" w:fill="FAC090"/>
          </w:tcPr>
          <w:p w14:paraId="5BB02FE4" w14:textId="77777777" w:rsidR="00783CBD" w:rsidRPr="0013785E" w:rsidRDefault="001D7CC6">
            <w:pPr>
              <w:jc w:val="center"/>
              <w:rPr>
                <w:rFonts w:ascii="Arial" w:eastAsia="Arial" w:hAnsi="Arial" w:cs="Arial"/>
                <w:b/>
              </w:rPr>
            </w:pPr>
            <w:r w:rsidRPr="0013785E">
              <w:rPr>
                <w:rFonts w:ascii="Arial" w:eastAsia="Arial" w:hAnsi="Arial" w:cs="Arial"/>
                <w:b/>
              </w:rPr>
              <w:t>Milestones</w:t>
            </w:r>
          </w:p>
        </w:tc>
        <w:tc>
          <w:tcPr>
            <w:tcW w:w="9175" w:type="dxa"/>
            <w:shd w:val="clear" w:color="auto" w:fill="FAC090"/>
          </w:tcPr>
          <w:p w14:paraId="112A248F" w14:textId="77777777" w:rsidR="00783CBD" w:rsidRPr="0013785E" w:rsidRDefault="001D7CC6" w:rsidP="00553CE8">
            <w:pPr>
              <w:ind w:left="14" w:hanging="14"/>
              <w:jc w:val="center"/>
              <w:rPr>
                <w:rFonts w:ascii="Arial" w:eastAsia="Arial" w:hAnsi="Arial" w:cs="Arial"/>
                <w:b/>
              </w:rPr>
            </w:pPr>
            <w:r w:rsidRPr="0013785E">
              <w:rPr>
                <w:rFonts w:ascii="Arial" w:eastAsia="Arial" w:hAnsi="Arial" w:cs="Arial"/>
                <w:b/>
              </w:rPr>
              <w:t>Examples</w:t>
            </w:r>
          </w:p>
        </w:tc>
      </w:tr>
      <w:tr w:rsidR="00783CBD" w:rsidRPr="0013785E" w14:paraId="4DF26283" w14:textId="77777777" w:rsidTr="009C30AF">
        <w:tc>
          <w:tcPr>
            <w:tcW w:w="4950" w:type="dxa"/>
            <w:tcBorders>
              <w:top w:val="single" w:sz="4" w:space="0" w:color="000000"/>
              <w:bottom w:val="single" w:sz="4" w:space="0" w:color="000000"/>
            </w:tcBorders>
            <w:shd w:val="clear" w:color="auto" w:fill="C9C9C9"/>
          </w:tcPr>
          <w:p w14:paraId="6E8EC298"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1</w:t>
            </w:r>
            <w:r w:rsidRPr="0013785E">
              <w:rPr>
                <w:rFonts w:ascii="Arial" w:eastAsia="Arial" w:hAnsi="Arial" w:cs="Arial"/>
              </w:rPr>
              <w:t xml:space="preserve"> </w:t>
            </w:r>
            <w:r w:rsidR="0013785E" w:rsidRPr="0013785E">
              <w:rPr>
                <w:rFonts w:ascii="Arial" w:eastAsia="Arial" w:hAnsi="Arial" w:cs="Arial"/>
                <w:i/>
                <w:color w:val="000000"/>
              </w:rPr>
              <w:t>Demonstrates knowledge of care coordination</w:t>
            </w:r>
          </w:p>
          <w:p w14:paraId="0FD13F99" w14:textId="77777777" w:rsidR="0013785E" w:rsidRPr="0013785E" w:rsidRDefault="0013785E" w:rsidP="0013785E">
            <w:pPr>
              <w:rPr>
                <w:rFonts w:ascii="Arial" w:eastAsia="Arial" w:hAnsi="Arial" w:cs="Arial"/>
                <w:i/>
                <w:color w:val="000000"/>
              </w:rPr>
            </w:pPr>
          </w:p>
          <w:p w14:paraId="5A2821C5" w14:textId="69819A62" w:rsidR="00783CBD" w:rsidRPr="0013785E" w:rsidRDefault="0013785E" w:rsidP="0013785E">
            <w:pPr>
              <w:rPr>
                <w:rFonts w:ascii="Arial" w:eastAsia="Arial" w:hAnsi="Arial" w:cs="Arial"/>
                <w:i/>
                <w:color w:val="000000"/>
              </w:rPr>
            </w:pPr>
            <w:r w:rsidRPr="0013785E">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13785E" w:rsidRDefault="00EB06AA" w:rsidP="00EB06AA">
            <w:pPr>
              <w:numPr>
                <w:ilvl w:val="0"/>
                <w:numId w:val="22"/>
              </w:numPr>
              <w:pBdr>
                <w:top w:val="nil"/>
                <w:left w:val="nil"/>
                <w:bottom w:val="nil"/>
                <w:right w:val="nil"/>
                <w:between w:val="nil"/>
              </w:pBdr>
              <w:ind w:left="180" w:hanging="180"/>
            </w:pPr>
            <w:r w:rsidRPr="0013785E">
              <w:rPr>
                <w:rFonts w:ascii="Arial" w:eastAsia="Arial" w:hAnsi="Arial" w:cs="Arial"/>
              </w:rPr>
              <w:t>I</w:t>
            </w:r>
            <w:r w:rsidR="001D7CC6" w:rsidRPr="0013785E">
              <w:rPr>
                <w:rFonts w:ascii="Arial" w:eastAsia="Arial" w:hAnsi="Arial" w:cs="Arial"/>
              </w:rPr>
              <w:t>s aware that an acute leukemia patient will need outpatient care follow</w:t>
            </w:r>
            <w:r w:rsidRPr="0013785E">
              <w:rPr>
                <w:rFonts w:ascii="Arial" w:eastAsia="Arial" w:hAnsi="Arial" w:cs="Arial"/>
              </w:rPr>
              <w:t xml:space="preserve"> </w:t>
            </w:r>
            <w:r w:rsidR="001D7CC6" w:rsidRPr="0013785E">
              <w:rPr>
                <w:rFonts w:ascii="Arial" w:eastAsia="Arial" w:hAnsi="Arial" w:cs="Arial"/>
              </w:rPr>
              <w:t xml:space="preserve">up, including laboratory and </w:t>
            </w:r>
            <w:proofErr w:type="spellStart"/>
            <w:r w:rsidR="001D7CC6" w:rsidRPr="0013785E">
              <w:rPr>
                <w:rFonts w:ascii="Arial" w:eastAsia="Arial" w:hAnsi="Arial" w:cs="Arial"/>
              </w:rPr>
              <w:t>pegfilgrastim</w:t>
            </w:r>
            <w:proofErr w:type="spellEnd"/>
          </w:p>
        </w:tc>
      </w:tr>
      <w:tr w:rsidR="00783CBD" w:rsidRPr="0013785E" w14:paraId="5EC46FC6" w14:textId="77777777" w:rsidTr="009C30AF">
        <w:tc>
          <w:tcPr>
            <w:tcW w:w="4950" w:type="dxa"/>
            <w:tcBorders>
              <w:top w:val="single" w:sz="4" w:space="0" w:color="000000"/>
              <w:bottom w:val="single" w:sz="4" w:space="0" w:color="000000"/>
            </w:tcBorders>
            <w:shd w:val="clear" w:color="auto" w:fill="C9C9C9"/>
          </w:tcPr>
          <w:p w14:paraId="007F0BBD" w14:textId="77777777" w:rsidR="0013785E" w:rsidRPr="0013785E" w:rsidRDefault="001D7CC6" w:rsidP="0013785E">
            <w:pPr>
              <w:rPr>
                <w:rFonts w:ascii="Arial" w:eastAsia="Arial" w:hAnsi="Arial" w:cs="Arial"/>
                <w:i/>
              </w:rPr>
            </w:pPr>
            <w:r w:rsidRPr="0013785E">
              <w:rPr>
                <w:rFonts w:ascii="Arial" w:eastAsia="Arial" w:hAnsi="Arial" w:cs="Arial"/>
                <w:b/>
              </w:rPr>
              <w:t>Level 2</w:t>
            </w:r>
            <w:r w:rsidRPr="0013785E">
              <w:rPr>
                <w:rFonts w:ascii="Arial" w:eastAsia="Arial" w:hAnsi="Arial" w:cs="Arial"/>
              </w:rPr>
              <w:t xml:space="preserve"> </w:t>
            </w:r>
            <w:r w:rsidR="0013785E" w:rsidRPr="0013785E">
              <w:rPr>
                <w:rFonts w:ascii="Arial" w:eastAsia="Arial" w:hAnsi="Arial" w:cs="Arial"/>
                <w:i/>
              </w:rPr>
              <w:t>Coordinates care of patients in routine clinical situations effectively using the roles of their interprofessional teams</w:t>
            </w:r>
          </w:p>
          <w:p w14:paraId="7262F0E7" w14:textId="77777777" w:rsidR="0013785E" w:rsidRPr="0013785E" w:rsidRDefault="0013785E" w:rsidP="0013785E">
            <w:pPr>
              <w:rPr>
                <w:rFonts w:ascii="Arial" w:eastAsia="Arial" w:hAnsi="Arial" w:cs="Arial"/>
                <w:i/>
              </w:rPr>
            </w:pPr>
          </w:p>
          <w:p w14:paraId="7CFFCCF0" w14:textId="58C0D4FA" w:rsidR="00783CBD" w:rsidRPr="0013785E" w:rsidRDefault="0013785E" w:rsidP="0013785E">
            <w:pPr>
              <w:rPr>
                <w:rFonts w:ascii="Arial" w:eastAsia="Arial" w:hAnsi="Arial" w:cs="Arial"/>
                <w:i/>
              </w:rPr>
            </w:pPr>
            <w:r w:rsidRPr="0013785E">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4C503EE4" w:rsidR="006A7D11" w:rsidRPr="0013785E" w:rsidRDefault="00B51E02" w:rsidP="006A7D11">
            <w:pPr>
              <w:numPr>
                <w:ilvl w:val="0"/>
                <w:numId w:val="22"/>
              </w:numPr>
              <w:pBdr>
                <w:top w:val="nil"/>
                <w:left w:val="nil"/>
                <w:bottom w:val="nil"/>
                <w:right w:val="nil"/>
                <w:between w:val="nil"/>
              </w:pBdr>
              <w:ind w:left="180" w:hanging="180"/>
            </w:pPr>
            <w:r w:rsidRPr="0013785E">
              <w:rPr>
                <w:rFonts w:ascii="Arial" w:eastAsia="Arial" w:hAnsi="Arial" w:cs="Arial"/>
              </w:rPr>
              <w:t>W</w:t>
            </w:r>
            <w:r w:rsidR="001D7CC6" w:rsidRPr="0013785E">
              <w:rPr>
                <w:rFonts w:ascii="Arial" w:eastAsia="Arial" w:hAnsi="Arial" w:cs="Arial"/>
              </w:rPr>
              <w:t>ork</w:t>
            </w:r>
            <w:r w:rsidRPr="0013785E">
              <w:rPr>
                <w:rFonts w:ascii="Arial" w:eastAsia="Arial" w:hAnsi="Arial" w:cs="Arial"/>
              </w:rPr>
              <w:t>s</w:t>
            </w:r>
            <w:r w:rsidR="001D7CC6" w:rsidRPr="0013785E">
              <w:rPr>
                <w:rFonts w:ascii="Arial" w:eastAsia="Arial" w:hAnsi="Arial" w:cs="Arial"/>
              </w:rPr>
              <w:t xml:space="preserve"> with a social worker/health navigator to arrange for</w:t>
            </w:r>
            <w:r w:rsidR="003F1DCD" w:rsidRPr="0013785E">
              <w:rPr>
                <w:rFonts w:ascii="Arial" w:eastAsia="Arial" w:hAnsi="Arial" w:cs="Arial"/>
              </w:rPr>
              <w:t xml:space="preserve"> home care and laboratory tests</w:t>
            </w:r>
          </w:p>
          <w:p w14:paraId="3826EE10" w14:textId="77777777" w:rsidR="006A7D11" w:rsidRPr="0013785E" w:rsidRDefault="006A7D11" w:rsidP="006A7D11">
            <w:pPr>
              <w:pBdr>
                <w:top w:val="nil"/>
                <w:left w:val="nil"/>
                <w:bottom w:val="nil"/>
                <w:right w:val="nil"/>
                <w:between w:val="nil"/>
              </w:pBdr>
            </w:pPr>
          </w:p>
          <w:p w14:paraId="4E126D17" w14:textId="74C6323D" w:rsidR="006A7D11" w:rsidRDefault="006A7D11" w:rsidP="006A7D11">
            <w:pPr>
              <w:pBdr>
                <w:top w:val="nil"/>
                <w:left w:val="nil"/>
                <w:bottom w:val="nil"/>
                <w:right w:val="nil"/>
                <w:between w:val="nil"/>
              </w:pBdr>
            </w:pPr>
          </w:p>
          <w:p w14:paraId="7282490A" w14:textId="77777777" w:rsidR="0013785E" w:rsidRPr="0013785E" w:rsidRDefault="0013785E" w:rsidP="006A7D11">
            <w:pPr>
              <w:pBdr>
                <w:top w:val="nil"/>
                <w:left w:val="nil"/>
                <w:bottom w:val="nil"/>
                <w:right w:val="nil"/>
                <w:between w:val="nil"/>
              </w:pBdr>
            </w:pPr>
          </w:p>
          <w:p w14:paraId="715B832E" w14:textId="54F17495"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Inpatient fellow alerts the outpatient team that the patient will be discharged</w:t>
            </w:r>
          </w:p>
        </w:tc>
      </w:tr>
      <w:tr w:rsidR="00783CBD" w:rsidRPr="0013785E" w14:paraId="3D39052A" w14:textId="77777777" w:rsidTr="009C30AF">
        <w:tc>
          <w:tcPr>
            <w:tcW w:w="4950" w:type="dxa"/>
            <w:tcBorders>
              <w:top w:val="single" w:sz="4" w:space="0" w:color="000000"/>
              <w:bottom w:val="single" w:sz="4" w:space="0" w:color="000000"/>
            </w:tcBorders>
            <w:shd w:val="clear" w:color="auto" w:fill="C9C9C9"/>
          </w:tcPr>
          <w:p w14:paraId="399C8FBE"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3</w:t>
            </w:r>
            <w:r w:rsidRPr="0013785E">
              <w:rPr>
                <w:rFonts w:ascii="Arial" w:eastAsia="Arial" w:hAnsi="Arial" w:cs="Arial"/>
              </w:rPr>
              <w:t xml:space="preserve"> </w:t>
            </w:r>
            <w:r w:rsidR="0013785E" w:rsidRPr="0013785E">
              <w:rPr>
                <w:rFonts w:ascii="Arial" w:eastAsia="Arial" w:hAnsi="Arial" w:cs="Arial"/>
                <w:i/>
                <w:color w:val="000000"/>
              </w:rPr>
              <w:t>Coordinates care of patients in complex clinical situations effectively using the roles of their interprofessional teams</w:t>
            </w:r>
          </w:p>
          <w:p w14:paraId="464343F4" w14:textId="77777777" w:rsidR="0013785E" w:rsidRPr="0013785E" w:rsidRDefault="0013785E" w:rsidP="0013785E">
            <w:pPr>
              <w:rPr>
                <w:rFonts w:ascii="Arial" w:eastAsia="Arial" w:hAnsi="Arial" w:cs="Arial"/>
                <w:i/>
                <w:color w:val="000000"/>
              </w:rPr>
            </w:pPr>
          </w:p>
          <w:p w14:paraId="22AC2037" w14:textId="1D92B438" w:rsidR="00783CBD" w:rsidRPr="0013785E" w:rsidRDefault="0013785E" w:rsidP="0013785E">
            <w:pPr>
              <w:rPr>
                <w:rFonts w:ascii="Arial" w:eastAsia="Arial" w:hAnsi="Arial" w:cs="Arial"/>
                <w:i/>
                <w:color w:val="000000"/>
              </w:rPr>
            </w:pPr>
            <w:r w:rsidRPr="0013785E">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Ensures that the interprofessional outpatient team has systems in place for immediate access to treatment if fever and/or neutropenia develop</w:t>
            </w:r>
          </w:p>
        </w:tc>
      </w:tr>
      <w:tr w:rsidR="00783CBD" w:rsidRPr="0013785E" w14:paraId="4D47C3B5" w14:textId="77777777" w:rsidTr="009C30AF">
        <w:tc>
          <w:tcPr>
            <w:tcW w:w="4950" w:type="dxa"/>
            <w:tcBorders>
              <w:top w:val="single" w:sz="4" w:space="0" w:color="000000"/>
              <w:bottom w:val="single" w:sz="4" w:space="0" w:color="000000"/>
            </w:tcBorders>
            <w:shd w:val="clear" w:color="auto" w:fill="C9C9C9"/>
          </w:tcPr>
          <w:p w14:paraId="46D397B0" w14:textId="77777777" w:rsidR="0013785E" w:rsidRPr="0013785E" w:rsidRDefault="001D7CC6" w:rsidP="0013785E">
            <w:pPr>
              <w:rPr>
                <w:rFonts w:ascii="Arial" w:eastAsia="Arial" w:hAnsi="Arial" w:cs="Arial"/>
                <w:i/>
              </w:rPr>
            </w:pPr>
            <w:r w:rsidRPr="0013785E">
              <w:rPr>
                <w:rFonts w:ascii="Arial" w:eastAsia="Arial" w:hAnsi="Arial" w:cs="Arial"/>
                <w:b/>
              </w:rPr>
              <w:t>Level 4</w:t>
            </w:r>
            <w:r w:rsidRPr="0013785E">
              <w:rPr>
                <w:rFonts w:ascii="Arial" w:eastAsia="Arial" w:hAnsi="Arial" w:cs="Arial"/>
              </w:rPr>
              <w:t xml:space="preserve"> </w:t>
            </w:r>
            <w:r w:rsidR="0013785E" w:rsidRPr="0013785E">
              <w:rPr>
                <w:rFonts w:ascii="Arial" w:eastAsia="Arial" w:hAnsi="Arial" w:cs="Arial"/>
                <w:i/>
              </w:rPr>
              <w:t>Role models effective coordination of patient-centered care among different disciplines and specialties</w:t>
            </w:r>
          </w:p>
          <w:p w14:paraId="3E6F197F" w14:textId="77777777" w:rsidR="0013785E" w:rsidRPr="0013785E" w:rsidRDefault="0013785E" w:rsidP="0013785E">
            <w:pPr>
              <w:rPr>
                <w:rFonts w:ascii="Arial" w:eastAsia="Arial" w:hAnsi="Arial" w:cs="Arial"/>
                <w:i/>
              </w:rPr>
            </w:pPr>
          </w:p>
          <w:p w14:paraId="1ACA6444" w14:textId="642FD73B" w:rsidR="00783CBD" w:rsidRPr="0013785E" w:rsidRDefault="0013785E" w:rsidP="0013785E">
            <w:pPr>
              <w:rPr>
                <w:rFonts w:ascii="Arial" w:eastAsia="Arial" w:hAnsi="Arial" w:cs="Arial"/>
                <w:i/>
              </w:rPr>
            </w:pPr>
            <w:r w:rsidRPr="0013785E">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Routinely participates in multidisciplinary rounds and coordinates post-discharge care between hematology-oncology, infectious disease</w:t>
            </w:r>
            <w:r w:rsidR="00EB06AA" w:rsidRPr="0013785E">
              <w:rPr>
                <w:rFonts w:ascii="Arial" w:eastAsia="Arial" w:hAnsi="Arial" w:cs="Arial"/>
              </w:rPr>
              <w:t>,</w:t>
            </w:r>
            <w:r w:rsidRPr="0013785E">
              <w:rPr>
                <w:rFonts w:ascii="Arial" w:eastAsia="Arial" w:hAnsi="Arial" w:cs="Arial"/>
              </w:rPr>
              <w:t xml:space="preserve"> and pharmacy servi</w:t>
            </w:r>
            <w:r w:rsidR="003F1DCD" w:rsidRPr="0013785E">
              <w:rPr>
                <w:rFonts w:ascii="Arial" w:eastAsia="Arial" w:hAnsi="Arial" w:cs="Arial"/>
              </w:rPr>
              <w:t>ces</w:t>
            </w:r>
          </w:p>
          <w:p w14:paraId="071EAA94" w14:textId="77777777" w:rsidR="006A7D11" w:rsidRPr="0013785E" w:rsidRDefault="006A7D11" w:rsidP="006A7D11">
            <w:pPr>
              <w:pBdr>
                <w:top w:val="nil"/>
                <w:left w:val="nil"/>
                <w:bottom w:val="nil"/>
                <w:right w:val="nil"/>
                <w:between w:val="nil"/>
              </w:pBdr>
            </w:pPr>
          </w:p>
          <w:p w14:paraId="13E3ABFF" w14:textId="77777777" w:rsidR="006A7D11" w:rsidRPr="0013785E" w:rsidRDefault="006A7D11" w:rsidP="006A7D11">
            <w:pPr>
              <w:pBdr>
                <w:top w:val="nil"/>
                <w:left w:val="nil"/>
                <w:bottom w:val="nil"/>
                <w:right w:val="nil"/>
                <w:between w:val="nil"/>
              </w:pBdr>
            </w:pPr>
          </w:p>
          <w:p w14:paraId="4705DDC8" w14:textId="048C4299" w:rsidR="00783CBD" w:rsidRPr="0013785E" w:rsidRDefault="001D7CC6" w:rsidP="006A7D11">
            <w:pPr>
              <w:numPr>
                <w:ilvl w:val="0"/>
                <w:numId w:val="22"/>
              </w:numPr>
              <w:pBdr>
                <w:top w:val="nil"/>
                <w:left w:val="nil"/>
                <w:bottom w:val="nil"/>
                <w:right w:val="nil"/>
                <w:between w:val="nil"/>
              </w:pBdr>
              <w:ind w:left="180" w:hanging="180"/>
            </w:pPr>
            <w:r w:rsidRPr="0013785E">
              <w:rPr>
                <w:rFonts w:ascii="Arial" w:eastAsia="Arial" w:hAnsi="Arial" w:cs="Arial"/>
              </w:rPr>
              <w:t>Serves as the model for care transitions including care plans and algorithms, recommendations for blood product support, and key contacts at the referring practices and institution</w:t>
            </w:r>
          </w:p>
          <w:p w14:paraId="471A0BE9" w14:textId="77777777" w:rsidR="00783CBD" w:rsidRPr="0013785E" w:rsidRDefault="00783CBD">
            <w:pPr>
              <w:pBdr>
                <w:top w:val="nil"/>
                <w:left w:val="nil"/>
                <w:bottom w:val="nil"/>
                <w:right w:val="nil"/>
                <w:between w:val="nil"/>
              </w:pBdr>
              <w:rPr>
                <w:rFonts w:ascii="Arial" w:hAnsi="Arial" w:cs="Arial"/>
              </w:rPr>
            </w:pPr>
          </w:p>
        </w:tc>
      </w:tr>
      <w:tr w:rsidR="00783CBD" w:rsidRPr="0013785E" w14:paraId="57541FE4" w14:textId="77777777" w:rsidTr="009C30AF">
        <w:tc>
          <w:tcPr>
            <w:tcW w:w="4950" w:type="dxa"/>
            <w:tcBorders>
              <w:top w:val="single" w:sz="4" w:space="0" w:color="000000"/>
              <w:bottom w:val="single" w:sz="4" w:space="0" w:color="000000"/>
            </w:tcBorders>
            <w:shd w:val="clear" w:color="auto" w:fill="C9C9C9"/>
          </w:tcPr>
          <w:p w14:paraId="3372FB17" w14:textId="77777777" w:rsidR="0013785E" w:rsidRPr="0013785E" w:rsidRDefault="001D7CC6" w:rsidP="0013785E">
            <w:pPr>
              <w:rPr>
                <w:rFonts w:ascii="Arial" w:eastAsia="Arial" w:hAnsi="Arial" w:cs="Arial"/>
                <w:i/>
              </w:rPr>
            </w:pPr>
            <w:r w:rsidRPr="0013785E">
              <w:rPr>
                <w:rFonts w:ascii="Arial" w:eastAsia="Arial" w:hAnsi="Arial" w:cs="Arial"/>
                <w:b/>
              </w:rPr>
              <w:t>Level 5</w:t>
            </w:r>
            <w:r w:rsidRPr="0013785E">
              <w:rPr>
                <w:rFonts w:ascii="Arial" w:eastAsia="Arial" w:hAnsi="Arial" w:cs="Arial"/>
              </w:rPr>
              <w:t xml:space="preserve"> </w:t>
            </w:r>
            <w:r w:rsidR="0013785E" w:rsidRPr="0013785E">
              <w:rPr>
                <w:rFonts w:ascii="Arial" w:eastAsia="Arial" w:hAnsi="Arial" w:cs="Arial"/>
                <w:i/>
              </w:rPr>
              <w:t>Analyzes the process of care coordination and leads in the design and implementation of improvements</w:t>
            </w:r>
          </w:p>
          <w:p w14:paraId="65E4411B" w14:textId="77777777" w:rsidR="0013785E" w:rsidRPr="0013785E" w:rsidRDefault="0013785E" w:rsidP="0013785E">
            <w:pPr>
              <w:rPr>
                <w:rFonts w:ascii="Arial" w:eastAsia="Arial" w:hAnsi="Arial" w:cs="Arial"/>
                <w:i/>
              </w:rPr>
            </w:pPr>
          </w:p>
          <w:p w14:paraId="6265DDA1" w14:textId="00A2941C" w:rsidR="00783CBD" w:rsidRPr="0013785E" w:rsidRDefault="0013785E" w:rsidP="0013785E">
            <w:pPr>
              <w:rPr>
                <w:rFonts w:ascii="Arial" w:eastAsia="Arial" w:hAnsi="Arial" w:cs="Arial"/>
                <w:i/>
              </w:rPr>
            </w:pPr>
            <w:r w:rsidRPr="0013785E">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13785E" w:rsidRDefault="001D7CC6" w:rsidP="007F078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13785E" w14:paraId="355B7F22" w14:textId="77777777">
        <w:tc>
          <w:tcPr>
            <w:tcW w:w="4950" w:type="dxa"/>
            <w:shd w:val="clear" w:color="auto" w:fill="FFD965"/>
          </w:tcPr>
          <w:p w14:paraId="51586138" w14:textId="77777777" w:rsidR="00783CBD" w:rsidRPr="0013785E" w:rsidRDefault="001D7CC6">
            <w:pPr>
              <w:rPr>
                <w:rFonts w:ascii="Arial" w:eastAsia="Arial" w:hAnsi="Arial" w:cs="Arial"/>
              </w:rPr>
            </w:pPr>
            <w:r w:rsidRPr="0013785E">
              <w:rPr>
                <w:rFonts w:ascii="Arial" w:eastAsia="Arial" w:hAnsi="Arial" w:cs="Arial"/>
              </w:rPr>
              <w:t>Assessment Models or Tools</w:t>
            </w:r>
          </w:p>
        </w:tc>
        <w:tc>
          <w:tcPr>
            <w:tcW w:w="9175" w:type="dxa"/>
            <w:shd w:val="clear" w:color="auto" w:fill="FFD965"/>
          </w:tcPr>
          <w:p w14:paraId="004C6695" w14:textId="77777777" w:rsidR="005D0DDF"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color w:val="000000"/>
              </w:rPr>
              <w:t>Direct observation</w:t>
            </w:r>
          </w:p>
          <w:p w14:paraId="0E080E6A" w14:textId="77777777" w:rsidR="005D0DDF"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rPr>
              <w:lastRenderedPageBreak/>
              <w:t>Medical record (chart) audit</w:t>
            </w:r>
            <w:r w:rsidRPr="0013785E">
              <w:rPr>
                <w:rFonts w:ascii="Arial" w:eastAsia="Arial" w:hAnsi="Arial" w:cs="Arial"/>
                <w:color w:val="000000"/>
              </w:rPr>
              <w:t xml:space="preserve"> </w:t>
            </w:r>
          </w:p>
          <w:p w14:paraId="5F7C0F15" w14:textId="661DB965" w:rsidR="00783CBD" w:rsidRPr="0013785E" w:rsidRDefault="005D0DDF" w:rsidP="005D0DDF">
            <w:pPr>
              <w:numPr>
                <w:ilvl w:val="0"/>
                <w:numId w:val="22"/>
              </w:numPr>
              <w:pBdr>
                <w:top w:val="nil"/>
                <w:left w:val="nil"/>
                <w:bottom w:val="nil"/>
                <w:right w:val="nil"/>
                <w:between w:val="nil"/>
              </w:pBdr>
              <w:ind w:left="180" w:hanging="180"/>
            </w:pPr>
            <w:r w:rsidRPr="0013785E">
              <w:rPr>
                <w:rFonts w:ascii="Arial" w:eastAsia="Arial" w:hAnsi="Arial" w:cs="Arial"/>
                <w:color w:val="000000"/>
              </w:rPr>
              <w:t>Multisource feedback</w:t>
            </w:r>
          </w:p>
        </w:tc>
      </w:tr>
      <w:tr w:rsidR="00783CBD" w:rsidRPr="0013785E" w14:paraId="78AD2A35" w14:textId="77777777">
        <w:tc>
          <w:tcPr>
            <w:tcW w:w="4950" w:type="dxa"/>
            <w:shd w:val="clear" w:color="auto" w:fill="8DB3E2"/>
          </w:tcPr>
          <w:p w14:paraId="1229016A" w14:textId="0EA8D6E6" w:rsidR="00783CBD" w:rsidRPr="0013785E" w:rsidRDefault="003F1DCD">
            <w:pPr>
              <w:rPr>
                <w:rFonts w:ascii="Arial" w:eastAsia="Arial" w:hAnsi="Arial" w:cs="Arial"/>
              </w:rPr>
            </w:pPr>
            <w:r w:rsidRPr="0013785E">
              <w:rPr>
                <w:rFonts w:ascii="Arial" w:eastAsia="Arial" w:hAnsi="Arial" w:cs="Arial"/>
              </w:rPr>
              <w:lastRenderedPageBreak/>
              <w:t>Curriculum Mapping</w:t>
            </w:r>
          </w:p>
        </w:tc>
        <w:tc>
          <w:tcPr>
            <w:tcW w:w="9175" w:type="dxa"/>
            <w:shd w:val="clear" w:color="auto" w:fill="8DB3E2"/>
          </w:tcPr>
          <w:p w14:paraId="4A27EC9D" w14:textId="657B3546" w:rsidR="00783CBD" w:rsidRPr="0013785E" w:rsidRDefault="00783CBD" w:rsidP="006A7D11">
            <w:pPr>
              <w:numPr>
                <w:ilvl w:val="0"/>
                <w:numId w:val="22"/>
              </w:numPr>
              <w:pBdr>
                <w:top w:val="nil"/>
                <w:left w:val="nil"/>
                <w:bottom w:val="nil"/>
                <w:right w:val="nil"/>
                <w:between w:val="nil"/>
              </w:pBdr>
              <w:ind w:left="180" w:hanging="180"/>
            </w:pPr>
          </w:p>
        </w:tc>
      </w:tr>
      <w:tr w:rsidR="00783CBD" w:rsidRPr="0013785E" w14:paraId="741CC167" w14:textId="77777777">
        <w:trPr>
          <w:trHeight w:val="80"/>
        </w:trPr>
        <w:tc>
          <w:tcPr>
            <w:tcW w:w="4950" w:type="dxa"/>
            <w:shd w:val="clear" w:color="auto" w:fill="A8D08D"/>
          </w:tcPr>
          <w:p w14:paraId="26393807" w14:textId="77777777" w:rsidR="00783CBD" w:rsidRPr="0013785E" w:rsidRDefault="001D7CC6">
            <w:pPr>
              <w:rPr>
                <w:rFonts w:ascii="Arial" w:eastAsia="Arial" w:hAnsi="Arial" w:cs="Arial"/>
              </w:rPr>
            </w:pPr>
            <w:r w:rsidRPr="0013785E">
              <w:rPr>
                <w:rFonts w:ascii="Arial" w:eastAsia="Arial" w:hAnsi="Arial" w:cs="Arial"/>
              </w:rPr>
              <w:t>Notes or Resources</w:t>
            </w:r>
          </w:p>
        </w:tc>
        <w:tc>
          <w:tcPr>
            <w:tcW w:w="9175" w:type="dxa"/>
            <w:shd w:val="clear" w:color="auto" w:fill="A8D08D"/>
          </w:tcPr>
          <w:p w14:paraId="6CA394FB" w14:textId="1FB6D1D6" w:rsidR="007B7E52" w:rsidRPr="0013785E" w:rsidRDefault="007B7E52" w:rsidP="006A7D11">
            <w:pPr>
              <w:numPr>
                <w:ilvl w:val="0"/>
                <w:numId w:val="22"/>
              </w:numPr>
              <w:pBdr>
                <w:top w:val="nil"/>
                <w:left w:val="nil"/>
                <w:bottom w:val="nil"/>
                <w:right w:val="nil"/>
                <w:between w:val="nil"/>
              </w:pBdr>
              <w:ind w:left="180" w:hanging="180"/>
              <w:rPr>
                <w:rFonts w:ascii="Arial" w:hAnsi="Arial" w:cs="Arial"/>
              </w:rPr>
            </w:pPr>
            <w:r w:rsidRPr="0013785E">
              <w:rPr>
                <w:rFonts w:ascii="Arial" w:hAnsi="Arial" w:cs="Arial"/>
              </w:rPr>
              <w:t xml:space="preserve">Lee SJC, </w:t>
            </w:r>
            <w:proofErr w:type="spellStart"/>
            <w:r w:rsidRPr="0013785E">
              <w:rPr>
                <w:rFonts w:ascii="Arial" w:hAnsi="Arial" w:cs="Arial"/>
              </w:rPr>
              <w:t>Jetelina</w:t>
            </w:r>
            <w:proofErr w:type="spellEnd"/>
            <w:r w:rsidRPr="0013785E">
              <w:rPr>
                <w:rFonts w:ascii="Arial" w:hAnsi="Arial" w:cs="Arial"/>
              </w:rPr>
              <w:t xml:space="preserve"> KK, Marks E, et al. Care coordination for complex cancer survivors in an integrated safety-net system: a study protocol. </w:t>
            </w:r>
            <w:r w:rsidRPr="0013785E">
              <w:rPr>
                <w:rFonts w:ascii="Arial" w:hAnsi="Arial" w:cs="Arial"/>
                <w:i/>
              </w:rPr>
              <w:t>BMC Cancer</w:t>
            </w:r>
            <w:r w:rsidRPr="0013785E">
              <w:rPr>
                <w:rFonts w:ascii="Arial" w:hAnsi="Arial" w:cs="Arial"/>
              </w:rPr>
              <w:t>. 2018;18(1):1204. doi:10.1186/s12885-018-5118-7.</w:t>
            </w:r>
          </w:p>
          <w:p w14:paraId="07CD9012" w14:textId="7CEB30FF" w:rsidR="007B7E52" w:rsidRPr="0013785E" w:rsidRDefault="007B7E52" w:rsidP="006A7D11">
            <w:pPr>
              <w:numPr>
                <w:ilvl w:val="0"/>
                <w:numId w:val="22"/>
              </w:numPr>
              <w:pBdr>
                <w:top w:val="nil"/>
                <w:left w:val="nil"/>
                <w:bottom w:val="nil"/>
                <w:right w:val="nil"/>
                <w:between w:val="nil"/>
              </w:pBdr>
              <w:ind w:left="180" w:hanging="180"/>
              <w:rPr>
                <w:rFonts w:ascii="Arial" w:hAnsi="Arial" w:cs="Arial"/>
              </w:rPr>
            </w:pPr>
            <w:proofErr w:type="spellStart"/>
            <w:r w:rsidRPr="0013785E">
              <w:rPr>
                <w:rFonts w:ascii="Arial" w:hAnsi="Arial" w:cs="Arial"/>
              </w:rPr>
              <w:t>Wohlauer</w:t>
            </w:r>
            <w:proofErr w:type="spellEnd"/>
            <w:r w:rsidRPr="0013785E">
              <w:rPr>
                <w:rFonts w:ascii="Arial" w:hAnsi="Arial" w:cs="Arial"/>
              </w:rPr>
              <w:t xml:space="preserve"> MV, Arora VM, Horwitz LI, et al. The patient handoff: a comprehensive curricular blueprint for resident education to improve continuity of care. </w:t>
            </w:r>
            <w:r w:rsidRPr="0013785E">
              <w:rPr>
                <w:rFonts w:ascii="Arial" w:hAnsi="Arial" w:cs="Arial"/>
                <w:i/>
              </w:rPr>
              <w:t>Academic Medicine</w:t>
            </w:r>
            <w:r w:rsidRPr="0013785E">
              <w:rPr>
                <w:rFonts w:ascii="Arial" w:hAnsi="Arial" w:cs="Arial"/>
              </w:rPr>
              <w:t>. 2012;87(4):411-418. do</w:t>
            </w:r>
            <w:r w:rsidR="003F1DCD" w:rsidRPr="0013785E">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2FA3C0E5" w14:textId="77777777" w:rsidTr="00553CE8">
        <w:trPr>
          <w:trHeight w:val="530"/>
        </w:trPr>
        <w:tc>
          <w:tcPr>
            <w:tcW w:w="14125" w:type="dxa"/>
            <w:gridSpan w:val="2"/>
            <w:shd w:val="clear" w:color="auto" w:fill="9CC3E5"/>
          </w:tcPr>
          <w:p w14:paraId="3391483E" w14:textId="7531246A" w:rsidR="00783CBD" w:rsidRPr="00EC3E96" w:rsidRDefault="001D7CC6" w:rsidP="00537744">
            <w:pPr>
              <w:pStyle w:val="Heading9"/>
              <w:outlineLvl w:val="8"/>
              <w:rPr>
                <w:color w:val="000000"/>
              </w:rPr>
            </w:pPr>
            <w:r w:rsidRPr="00EC3E96">
              <w:lastRenderedPageBreak/>
              <w:t>Systems-Based Practice 4: System Navigation for Patient-Ce</w:t>
            </w:r>
            <w:r w:rsidR="003F1DCD">
              <w:t>ntered Care: Population Health</w:t>
            </w:r>
          </w:p>
          <w:p w14:paraId="678D37D4" w14:textId="560249B9" w:rsidR="00C9306F" w:rsidRPr="005E42DA" w:rsidRDefault="001D7CC6" w:rsidP="00537744">
            <w:pPr>
              <w:spacing w:after="160"/>
              <w:rPr>
                <w:rFonts w:ascii="Arial" w:eastAsia="Arial" w:hAnsi="Arial" w:cs="Arial"/>
              </w:rPr>
            </w:pPr>
            <w:r w:rsidRPr="00EC3E96">
              <w:rPr>
                <w:rFonts w:ascii="Arial" w:eastAsia="Arial" w:hAnsi="Arial" w:cs="Arial"/>
                <w:b/>
              </w:rPr>
              <w:t>Overall Intent:</w:t>
            </w:r>
            <w:r w:rsidRPr="00EC3E96">
              <w:rPr>
                <w:rFonts w:ascii="Arial" w:eastAsia="Arial" w:hAnsi="Arial" w:cs="Arial"/>
              </w:rPr>
              <w:t xml:space="preserve"> </w:t>
            </w:r>
            <w:r w:rsidR="00EB06AA">
              <w:rPr>
                <w:rFonts w:ascii="Arial" w:eastAsia="Arial" w:hAnsi="Arial" w:cs="Arial"/>
              </w:rPr>
              <w:t xml:space="preserve">To </w:t>
            </w:r>
            <w:r w:rsidRPr="00EC3E96">
              <w:rPr>
                <w:rFonts w:ascii="Arial" w:eastAsia="Arial" w:hAnsi="Arial" w:cs="Arial"/>
              </w:rPr>
              <w:t>adapt practice to provide for the ne</w:t>
            </w:r>
            <w:r w:rsidR="009917ED">
              <w:rPr>
                <w:rFonts w:ascii="Arial" w:eastAsia="Arial" w:hAnsi="Arial" w:cs="Arial"/>
              </w:rPr>
              <w:t>eds of specific populations</w:t>
            </w:r>
          </w:p>
        </w:tc>
      </w:tr>
      <w:tr w:rsidR="00783CBD" w:rsidRPr="00EC3E96" w14:paraId="5E628E84" w14:textId="77777777">
        <w:tc>
          <w:tcPr>
            <w:tcW w:w="4950" w:type="dxa"/>
            <w:shd w:val="clear" w:color="auto" w:fill="FAC090"/>
          </w:tcPr>
          <w:p w14:paraId="382BD4DA"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049189DD"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2FD10F1B" w14:textId="77777777" w:rsidTr="009C30AF">
        <w:tc>
          <w:tcPr>
            <w:tcW w:w="4950" w:type="dxa"/>
            <w:tcBorders>
              <w:top w:val="single" w:sz="4" w:space="0" w:color="000000"/>
              <w:bottom w:val="single" w:sz="4" w:space="0" w:color="000000"/>
            </w:tcBorders>
            <w:shd w:val="clear" w:color="auto" w:fill="C9C9C9"/>
          </w:tcPr>
          <w:p w14:paraId="060256BE" w14:textId="4D0A2B82"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13785E" w:rsidRPr="0013785E">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EC3E96" w:rsidRDefault="001D7CC6" w:rsidP="007F078F">
            <w:pPr>
              <w:numPr>
                <w:ilvl w:val="0"/>
                <w:numId w:val="22"/>
              </w:numPr>
              <w:pBdr>
                <w:top w:val="nil"/>
                <w:left w:val="nil"/>
                <w:bottom w:val="nil"/>
                <w:right w:val="nil"/>
                <w:between w:val="nil"/>
              </w:pBdr>
              <w:spacing w:line="259" w:lineRule="auto"/>
              <w:ind w:left="187" w:hanging="187"/>
              <w:rPr>
                <w:rFonts w:ascii="Arial" w:hAnsi="Arial" w:cs="Arial"/>
              </w:rPr>
            </w:pPr>
            <w:r w:rsidRPr="00EC3E96">
              <w:rPr>
                <w:rFonts w:ascii="Arial" w:eastAsia="Arial" w:hAnsi="Arial" w:cs="Arial"/>
                <w:color w:val="000000"/>
              </w:rPr>
              <w:t>Identifies a local population that has barriers to medical care access</w:t>
            </w:r>
          </w:p>
        </w:tc>
      </w:tr>
      <w:tr w:rsidR="00783CBD" w:rsidRPr="00EC3E96" w14:paraId="5256A04D" w14:textId="77777777" w:rsidTr="009C30AF">
        <w:tc>
          <w:tcPr>
            <w:tcW w:w="4950" w:type="dxa"/>
            <w:tcBorders>
              <w:top w:val="single" w:sz="4" w:space="0" w:color="000000"/>
              <w:bottom w:val="single" w:sz="4" w:space="0" w:color="000000"/>
            </w:tcBorders>
            <w:shd w:val="clear" w:color="auto" w:fill="C9C9C9"/>
          </w:tcPr>
          <w:p w14:paraId="023D4E50" w14:textId="3DFD5F5F"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13785E" w:rsidRPr="0013785E">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EC3E96" w:rsidRDefault="001D7CC6" w:rsidP="007F078F">
            <w:pPr>
              <w:numPr>
                <w:ilvl w:val="0"/>
                <w:numId w:val="22"/>
              </w:numPr>
              <w:pBdr>
                <w:top w:val="nil"/>
                <w:left w:val="nil"/>
                <w:bottom w:val="nil"/>
                <w:right w:val="nil"/>
                <w:between w:val="nil"/>
              </w:pBdr>
              <w:ind w:left="180" w:hanging="180"/>
              <w:rPr>
                <w:rFonts w:ascii="Arial" w:hAnsi="Arial" w:cs="Arial"/>
              </w:rPr>
            </w:pPr>
            <w:r w:rsidRPr="00EC3E96">
              <w:rPr>
                <w:rFonts w:ascii="Arial" w:eastAsia="Arial" w:hAnsi="Arial" w:cs="Arial"/>
              </w:rPr>
              <w:t>Identifies a population that does not have access to hematology or oncology care due to great distances to travel to receive that care</w:t>
            </w:r>
          </w:p>
        </w:tc>
      </w:tr>
      <w:tr w:rsidR="00783CBD" w:rsidRPr="00EC3E96" w14:paraId="0D9BF8D8" w14:textId="77777777" w:rsidTr="009C30AF">
        <w:tc>
          <w:tcPr>
            <w:tcW w:w="4950" w:type="dxa"/>
            <w:tcBorders>
              <w:top w:val="single" w:sz="4" w:space="0" w:color="000000"/>
              <w:bottom w:val="single" w:sz="4" w:space="0" w:color="000000"/>
            </w:tcBorders>
            <w:shd w:val="clear" w:color="auto" w:fill="C9C9C9"/>
          </w:tcPr>
          <w:p w14:paraId="605081DA" w14:textId="320DAC43"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13785E" w:rsidRPr="0013785E">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6A7D11" w:rsidRDefault="001D7CC6" w:rsidP="00C434FD">
            <w:pPr>
              <w:numPr>
                <w:ilvl w:val="0"/>
                <w:numId w:val="22"/>
              </w:numPr>
              <w:pBdr>
                <w:top w:val="nil"/>
                <w:left w:val="nil"/>
                <w:bottom w:val="nil"/>
                <w:right w:val="nil"/>
                <w:between w:val="nil"/>
              </w:pBdr>
              <w:ind w:left="180" w:hanging="180"/>
            </w:pPr>
            <w:r w:rsidRPr="006A7D11">
              <w:rPr>
                <w:rFonts w:ascii="Arial" w:eastAsia="Arial" w:hAnsi="Arial" w:cs="Arial"/>
              </w:rPr>
              <w:t xml:space="preserve">Initiates referral to set up local nursing service to coordinate </w:t>
            </w:r>
            <w:r w:rsidR="00C434FD">
              <w:rPr>
                <w:rFonts w:ascii="Arial" w:eastAsia="Arial" w:hAnsi="Arial" w:cs="Arial"/>
              </w:rPr>
              <w:t>patient’s</w:t>
            </w:r>
            <w:r w:rsidR="00C434FD" w:rsidRPr="006A7D11">
              <w:rPr>
                <w:rFonts w:ascii="Arial" w:eastAsia="Arial" w:hAnsi="Arial" w:cs="Arial"/>
              </w:rPr>
              <w:t xml:space="preserve"> </w:t>
            </w:r>
            <w:r w:rsidRPr="006A7D11">
              <w:rPr>
                <w:rFonts w:ascii="Arial" w:eastAsia="Arial" w:hAnsi="Arial" w:cs="Arial"/>
              </w:rPr>
              <w:t>long</w:t>
            </w:r>
            <w:r w:rsidR="00C434FD">
              <w:rPr>
                <w:rFonts w:ascii="Arial" w:eastAsia="Arial" w:hAnsi="Arial" w:cs="Arial"/>
              </w:rPr>
              <w:t>-</w:t>
            </w:r>
            <w:r w:rsidR="003F1DCD">
              <w:rPr>
                <w:rFonts w:ascii="Arial" w:eastAsia="Arial" w:hAnsi="Arial" w:cs="Arial"/>
              </w:rPr>
              <w:t>distance care</w:t>
            </w:r>
          </w:p>
        </w:tc>
      </w:tr>
      <w:tr w:rsidR="00783CBD" w:rsidRPr="00EC3E96" w14:paraId="6A26D7DF" w14:textId="77777777" w:rsidTr="009C30AF">
        <w:tc>
          <w:tcPr>
            <w:tcW w:w="4950" w:type="dxa"/>
            <w:tcBorders>
              <w:top w:val="single" w:sz="4" w:space="0" w:color="000000"/>
              <w:bottom w:val="single" w:sz="4" w:space="0" w:color="000000"/>
            </w:tcBorders>
            <w:shd w:val="clear" w:color="auto" w:fill="C9C9C9"/>
          </w:tcPr>
          <w:p w14:paraId="33A637A8" w14:textId="335F7D3D"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13785E" w:rsidRPr="0013785E">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6A7D11" w:rsidRDefault="001D7CC6" w:rsidP="006A7D11">
            <w:pPr>
              <w:numPr>
                <w:ilvl w:val="0"/>
                <w:numId w:val="22"/>
              </w:numPr>
              <w:pBdr>
                <w:top w:val="nil"/>
                <w:left w:val="nil"/>
                <w:bottom w:val="nil"/>
                <w:right w:val="nil"/>
                <w:between w:val="nil"/>
              </w:pBdr>
              <w:ind w:left="180" w:hanging="180"/>
            </w:pPr>
            <w:r w:rsidRPr="006A7D11">
              <w:rPr>
                <w:rFonts w:ascii="Arial" w:eastAsia="Arial" w:hAnsi="Arial" w:cs="Arial"/>
              </w:rPr>
              <w:t>Completes blood test monitoring by using a laboratory service loca</w:t>
            </w:r>
            <w:r w:rsidR="003F1DCD">
              <w:rPr>
                <w:rFonts w:ascii="Arial" w:eastAsia="Arial" w:hAnsi="Arial" w:cs="Arial"/>
              </w:rPr>
              <w:t>ted close to the patient’s home</w:t>
            </w:r>
          </w:p>
        </w:tc>
      </w:tr>
      <w:tr w:rsidR="00783CBD" w:rsidRPr="00EC3E96" w14:paraId="6A945612" w14:textId="77777777" w:rsidTr="009C30AF">
        <w:tc>
          <w:tcPr>
            <w:tcW w:w="4950" w:type="dxa"/>
            <w:tcBorders>
              <w:top w:val="single" w:sz="4" w:space="0" w:color="000000"/>
              <w:bottom w:val="single" w:sz="4" w:space="0" w:color="000000"/>
            </w:tcBorders>
            <w:shd w:val="clear" w:color="auto" w:fill="C9C9C9"/>
          </w:tcPr>
          <w:p w14:paraId="6F34726E" w14:textId="5E720517"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13785E" w:rsidRPr="0013785E">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EC3E96" w:rsidRDefault="001D7CC6" w:rsidP="007F078F">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Develops a telemedicine service to m</w:t>
            </w:r>
            <w:r w:rsidR="003F1DCD">
              <w:rPr>
                <w:rFonts w:ascii="Arial" w:eastAsia="Arial" w:hAnsi="Arial" w:cs="Arial"/>
              </w:rPr>
              <w:t>onitor patients’ disease status</w:t>
            </w:r>
          </w:p>
        </w:tc>
      </w:tr>
      <w:tr w:rsidR="00783CBD" w:rsidRPr="00EC3E96" w14:paraId="41CC5B1B" w14:textId="77777777">
        <w:tc>
          <w:tcPr>
            <w:tcW w:w="4950" w:type="dxa"/>
            <w:shd w:val="clear" w:color="auto" w:fill="FFD965"/>
          </w:tcPr>
          <w:p w14:paraId="57B6DCE2"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63BDFDFD"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rPr>
              <w:t>D</w:t>
            </w:r>
            <w:r>
              <w:rPr>
                <w:rFonts w:ascii="Arial" w:eastAsia="Arial" w:hAnsi="Arial" w:cs="Arial"/>
                <w:color w:val="000000"/>
              </w:rPr>
              <w:t>irect observation</w:t>
            </w:r>
          </w:p>
          <w:p w14:paraId="0AC5B3F2" w14:textId="77777777" w:rsidR="005D0DDF" w:rsidRPr="00E63AFC"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Pr>
                <w:rFonts w:ascii="Arial" w:eastAsia="Arial" w:hAnsi="Arial" w:cs="Arial"/>
                <w:color w:val="000000"/>
              </w:rPr>
              <w:t xml:space="preserve"> </w:t>
            </w:r>
          </w:p>
          <w:p w14:paraId="636F5993" w14:textId="5D950701" w:rsidR="00783CBD" w:rsidRPr="00D8479D"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EC3E96" w14:paraId="1D4EDE93" w14:textId="77777777">
        <w:tc>
          <w:tcPr>
            <w:tcW w:w="4950" w:type="dxa"/>
            <w:shd w:val="clear" w:color="auto" w:fill="8DB3E2"/>
          </w:tcPr>
          <w:p w14:paraId="57CFFA91" w14:textId="160C0D5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0CC6BC2" w14:textId="4D34BCEF" w:rsidR="00783CBD" w:rsidRPr="00D8479D" w:rsidRDefault="00783CBD" w:rsidP="00D8479D">
            <w:pPr>
              <w:numPr>
                <w:ilvl w:val="0"/>
                <w:numId w:val="22"/>
              </w:numPr>
              <w:pBdr>
                <w:top w:val="nil"/>
                <w:left w:val="nil"/>
                <w:bottom w:val="nil"/>
                <w:right w:val="nil"/>
                <w:between w:val="nil"/>
              </w:pBdr>
              <w:ind w:left="180" w:hanging="180"/>
            </w:pPr>
          </w:p>
        </w:tc>
      </w:tr>
      <w:tr w:rsidR="00783CBD" w:rsidRPr="00EC3E96" w14:paraId="29E4899A" w14:textId="77777777">
        <w:trPr>
          <w:trHeight w:val="80"/>
        </w:trPr>
        <w:tc>
          <w:tcPr>
            <w:tcW w:w="4950" w:type="dxa"/>
            <w:shd w:val="clear" w:color="auto" w:fill="A8D08D"/>
          </w:tcPr>
          <w:p w14:paraId="75BD72DC"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1E5DD522" w14:textId="3C02CBAA" w:rsidR="006D6498" w:rsidRPr="006D6498" w:rsidRDefault="006D6498" w:rsidP="006D6498">
            <w:pPr>
              <w:numPr>
                <w:ilvl w:val="0"/>
                <w:numId w:val="22"/>
              </w:numPr>
              <w:pBdr>
                <w:top w:val="nil"/>
                <w:left w:val="nil"/>
                <w:bottom w:val="nil"/>
                <w:right w:val="nil"/>
                <w:between w:val="nil"/>
              </w:pBdr>
              <w:ind w:left="187" w:hanging="187"/>
              <w:rPr>
                <w:rFonts w:ascii="Arial" w:hAnsi="Arial" w:cs="Arial"/>
              </w:rPr>
            </w:pPr>
            <w:r w:rsidRPr="006D6498">
              <w:rPr>
                <w:rFonts w:ascii="Arial" w:hAnsi="Arial" w:cs="Arial"/>
              </w:rPr>
              <w:t xml:space="preserve">Medicaid. Telemedicine. </w:t>
            </w:r>
            <w:hyperlink r:id="rId26" w:history="1">
              <w:r w:rsidRPr="006D6498">
                <w:rPr>
                  <w:rStyle w:val="Hyperlink"/>
                  <w:rFonts w:ascii="Arial" w:hAnsi="Arial" w:cs="Arial"/>
                </w:rPr>
                <w:t>https://www.medicaid.gov/medicaid/benefits/telemed/index.html</w:t>
              </w:r>
            </w:hyperlink>
            <w:r w:rsidR="003F1DCD">
              <w:rPr>
                <w:rFonts w:ascii="Arial" w:hAnsi="Arial" w:cs="Arial"/>
              </w:rPr>
              <w:t>. Accessed 2019.</w:t>
            </w:r>
          </w:p>
          <w:p w14:paraId="4272DDCB" w14:textId="124CA028" w:rsidR="006D6498" w:rsidRPr="006D6498" w:rsidRDefault="006D6498" w:rsidP="006D6498">
            <w:pPr>
              <w:numPr>
                <w:ilvl w:val="0"/>
                <w:numId w:val="22"/>
              </w:numPr>
              <w:pBdr>
                <w:top w:val="nil"/>
                <w:left w:val="nil"/>
                <w:bottom w:val="nil"/>
                <w:right w:val="nil"/>
                <w:between w:val="nil"/>
              </w:pBdr>
              <w:ind w:left="187" w:hanging="187"/>
              <w:rPr>
                <w:rFonts w:ascii="Arial" w:hAnsi="Arial" w:cs="Arial"/>
              </w:rPr>
            </w:pPr>
            <w:r>
              <w:rPr>
                <w:rFonts w:ascii="Arial" w:hAnsi="Arial" w:cs="Arial"/>
              </w:rPr>
              <w:t xml:space="preserve">Office of Disease Prevention and Health Promotion. Healthy People. Access to Health Services. </w:t>
            </w:r>
            <w:hyperlink r:id="rId27" w:history="1">
              <w:r w:rsidRPr="00232C53">
                <w:rPr>
                  <w:rStyle w:val="Hyperlink"/>
                  <w:rFonts w:ascii="Arial" w:hAnsi="Arial" w:cs="Arial"/>
                </w:rPr>
                <w:t>https://www.healthypeople.gov/2020/topics-objectives/topic/Access-to-Health-Services</w:t>
              </w:r>
            </w:hyperlink>
            <w:r w:rsidR="003F1DCD">
              <w:rPr>
                <w:rFonts w:ascii="Arial" w:hAnsi="Arial" w:cs="Arial"/>
              </w:rPr>
              <w:t>. Accessed 2019.</w:t>
            </w:r>
          </w:p>
          <w:p w14:paraId="1393D87A" w14:textId="3ED055F8" w:rsidR="006D6498" w:rsidRPr="00D8479D" w:rsidRDefault="006D6498" w:rsidP="00DB15FE">
            <w:pPr>
              <w:numPr>
                <w:ilvl w:val="0"/>
                <w:numId w:val="22"/>
              </w:numPr>
              <w:pBdr>
                <w:top w:val="nil"/>
                <w:left w:val="nil"/>
                <w:bottom w:val="nil"/>
                <w:right w:val="nil"/>
                <w:between w:val="nil"/>
              </w:pBdr>
              <w:ind w:left="187" w:hanging="187"/>
            </w:pPr>
            <w:r>
              <w:rPr>
                <w:rFonts w:ascii="Arial" w:eastAsia="Times New Roman" w:hAnsi="Arial" w:cs="Arial"/>
              </w:rPr>
              <w:t xml:space="preserve">ASCO </w:t>
            </w:r>
            <w:r w:rsidR="00DB15FE">
              <w:rPr>
                <w:rFonts w:ascii="Arial" w:eastAsia="Times New Roman" w:hAnsi="Arial" w:cs="Arial"/>
              </w:rPr>
              <w:t>eLearning</w:t>
            </w:r>
            <w:r>
              <w:rPr>
                <w:rFonts w:ascii="Arial" w:eastAsia="Times New Roman" w:hAnsi="Arial" w:cs="Arial"/>
              </w:rPr>
              <w:t>. Cultural Co</w:t>
            </w:r>
            <w:r w:rsidR="003F1DCD">
              <w:rPr>
                <w:rFonts w:ascii="Arial" w:eastAsia="Times New Roman" w:hAnsi="Arial" w:cs="Arial"/>
              </w:rPr>
              <w:t xml:space="preserve">mpetence for Oncology Practice. </w:t>
            </w:r>
            <w:hyperlink r:id="rId28" w:history="1">
              <w:r w:rsidRPr="00232C53">
                <w:rPr>
                  <w:rStyle w:val="Hyperlink"/>
                  <w:rFonts w:ascii="Arial" w:eastAsia="Times New Roman" w:hAnsi="Arial" w:cs="Arial"/>
                </w:rPr>
                <w:t>https://university.asco.org/cultural-competence-oncology-practice</w:t>
              </w:r>
            </w:hyperlink>
            <w:r w:rsidR="003F1DCD">
              <w:rPr>
                <w:rFonts w:ascii="Arial" w:eastAsia="Times New Roman" w:hAnsi="Arial" w:cs="Arial"/>
              </w:rPr>
              <w:t>. Accessed 2019.</w:t>
            </w:r>
          </w:p>
        </w:tc>
      </w:tr>
    </w:tbl>
    <w:p w14:paraId="3F7FA526" w14:textId="5A7F56A4" w:rsidR="00B51E02" w:rsidRDefault="00B51E02">
      <w:pPr>
        <w:spacing w:line="240" w:lineRule="auto"/>
        <w:ind w:hanging="180"/>
        <w:rPr>
          <w:rFonts w:ascii="Arial" w:eastAsia="Arial" w:hAnsi="Arial" w:cs="Arial"/>
        </w:rPr>
      </w:pPr>
    </w:p>
    <w:p w14:paraId="622BA785" w14:textId="77777777" w:rsidR="00B51E02" w:rsidRDefault="00B51E02">
      <w:pPr>
        <w:rPr>
          <w:rFonts w:ascii="Arial" w:eastAsia="Arial" w:hAnsi="Arial" w:cs="Arial"/>
        </w:rPr>
      </w:pPr>
      <w:r>
        <w:rPr>
          <w:rFonts w:ascii="Arial" w:eastAsia="Arial" w:hAnsi="Arial" w:cs="Arial"/>
        </w:rPr>
        <w:br w:type="page"/>
      </w:r>
    </w:p>
    <w:tbl>
      <w:tblPr>
        <w:tblStyle w:val="ac"/>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13785E" w14:paraId="55001F98" w14:textId="77777777">
        <w:trPr>
          <w:trHeight w:val="760"/>
        </w:trPr>
        <w:tc>
          <w:tcPr>
            <w:tcW w:w="14070" w:type="dxa"/>
            <w:gridSpan w:val="2"/>
            <w:shd w:val="clear" w:color="auto" w:fill="9CC3E5"/>
          </w:tcPr>
          <w:p w14:paraId="490984A2" w14:textId="77777777" w:rsidR="00783CBD" w:rsidRPr="0013785E" w:rsidRDefault="001D7CC6" w:rsidP="00537744">
            <w:pPr>
              <w:pStyle w:val="Heading9"/>
              <w:outlineLvl w:val="8"/>
              <w:rPr>
                <w:color w:val="000000"/>
              </w:rPr>
            </w:pPr>
            <w:bookmarkStart w:id="2" w:name="_30j0zll" w:colFirst="0" w:colLast="0"/>
            <w:bookmarkEnd w:id="2"/>
            <w:r w:rsidRPr="0013785E">
              <w:lastRenderedPageBreak/>
              <w:t>Systems-Based Practice 5: Physician Role in Health Care Systems</w:t>
            </w:r>
          </w:p>
          <w:p w14:paraId="0D321299" w14:textId="3F0E8EA4" w:rsidR="00783CBD" w:rsidRPr="0013785E" w:rsidRDefault="001D7CC6" w:rsidP="00537744">
            <w:pPr>
              <w:rPr>
                <w:rFonts w:ascii="Arial" w:eastAsia="Arial" w:hAnsi="Arial" w:cs="Arial"/>
                <w:b/>
                <w:color w:val="000000"/>
              </w:rPr>
            </w:pPr>
            <w:r w:rsidRPr="0013785E">
              <w:rPr>
                <w:rFonts w:ascii="Arial" w:eastAsia="Arial" w:hAnsi="Arial" w:cs="Arial"/>
                <w:b/>
              </w:rPr>
              <w:t>Overall Intent:</w:t>
            </w:r>
            <w:r w:rsidRPr="0013785E">
              <w:rPr>
                <w:rFonts w:ascii="Arial" w:eastAsia="Arial" w:hAnsi="Arial" w:cs="Arial"/>
              </w:rPr>
              <w:t xml:space="preserve"> </w:t>
            </w:r>
            <w:r w:rsidR="00C434FD" w:rsidRPr="0013785E">
              <w:rPr>
                <w:rFonts w:ascii="Arial" w:eastAsia="Arial" w:hAnsi="Arial" w:cs="Arial"/>
              </w:rPr>
              <w:t>To m</w:t>
            </w:r>
            <w:r w:rsidRPr="0013785E">
              <w:rPr>
                <w:rFonts w:ascii="Arial" w:eastAsia="Arial" w:hAnsi="Arial" w:cs="Arial"/>
              </w:rPr>
              <w:t>anage financial factors and incorporate value in shared decision making with patients</w:t>
            </w:r>
            <w:r w:rsidR="00C434FD" w:rsidRPr="0013785E">
              <w:rPr>
                <w:rFonts w:ascii="Arial" w:eastAsia="Arial" w:hAnsi="Arial" w:cs="Arial"/>
              </w:rPr>
              <w:t xml:space="preserve">; to </w:t>
            </w:r>
            <w:r w:rsidRPr="0013785E">
              <w:rPr>
                <w:rFonts w:ascii="Arial" w:eastAsia="Arial" w:hAnsi="Arial" w:cs="Arial"/>
              </w:rPr>
              <w:t>manage various components of the health</w:t>
            </w:r>
            <w:r w:rsidR="00C434FD" w:rsidRPr="0013785E">
              <w:rPr>
                <w:rFonts w:ascii="Arial" w:eastAsia="Arial" w:hAnsi="Arial" w:cs="Arial"/>
              </w:rPr>
              <w:t xml:space="preserve"> </w:t>
            </w:r>
            <w:r w:rsidRPr="0013785E">
              <w:rPr>
                <w:rFonts w:ascii="Arial" w:eastAsia="Arial" w:hAnsi="Arial" w:cs="Arial"/>
              </w:rPr>
              <w:t>care sy</w:t>
            </w:r>
            <w:r w:rsidR="009917ED" w:rsidRPr="0013785E">
              <w:rPr>
                <w:rFonts w:ascii="Arial" w:eastAsia="Arial" w:hAnsi="Arial" w:cs="Arial"/>
              </w:rPr>
              <w:t>stem to provide high</w:t>
            </w:r>
            <w:r w:rsidR="00C434FD" w:rsidRPr="0013785E">
              <w:rPr>
                <w:rFonts w:ascii="Arial" w:eastAsia="Arial" w:hAnsi="Arial" w:cs="Arial"/>
              </w:rPr>
              <w:t>-</w:t>
            </w:r>
            <w:r w:rsidR="009917ED" w:rsidRPr="0013785E">
              <w:rPr>
                <w:rFonts w:ascii="Arial" w:eastAsia="Arial" w:hAnsi="Arial" w:cs="Arial"/>
              </w:rPr>
              <w:t>value care</w:t>
            </w:r>
          </w:p>
        </w:tc>
      </w:tr>
      <w:tr w:rsidR="00783CBD" w:rsidRPr="0013785E" w14:paraId="5992DBDF" w14:textId="77777777">
        <w:tc>
          <w:tcPr>
            <w:tcW w:w="4950" w:type="dxa"/>
            <w:shd w:val="clear" w:color="auto" w:fill="FAC090"/>
          </w:tcPr>
          <w:p w14:paraId="00C8E3E9" w14:textId="77777777" w:rsidR="00783CBD" w:rsidRPr="0013785E" w:rsidRDefault="001D7CC6">
            <w:pPr>
              <w:jc w:val="center"/>
              <w:rPr>
                <w:rFonts w:ascii="Arial" w:eastAsia="Arial" w:hAnsi="Arial" w:cs="Arial"/>
                <w:b/>
              </w:rPr>
            </w:pPr>
            <w:r w:rsidRPr="0013785E">
              <w:rPr>
                <w:rFonts w:ascii="Arial" w:eastAsia="Arial" w:hAnsi="Arial" w:cs="Arial"/>
                <w:b/>
              </w:rPr>
              <w:t>Milestones</w:t>
            </w:r>
          </w:p>
        </w:tc>
        <w:tc>
          <w:tcPr>
            <w:tcW w:w="9120" w:type="dxa"/>
            <w:shd w:val="clear" w:color="auto" w:fill="FAC090"/>
          </w:tcPr>
          <w:p w14:paraId="35DC2561" w14:textId="77777777" w:rsidR="00783CBD" w:rsidRPr="0013785E" w:rsidRDefault="001D7CC6" w:rsidP="00553CE8">
            <w:pPr>
              <w:ind w:left="14" w:hanging="14"/>
              <w:jc w:val="center"/>
              <w:rPr>
                <w:rFonts w:ascii="Arial" w:eastAsia="Arial" w:hAnsi="Arial" w:cs="Arial"/>
                <w:b/>
              </w:rPr>
            </w:pPr>
            <w:r w:rsidRPr="0013785E">
              <w:rPr>
                <w:rFonts w:ascii="Arial" w:eastAsia="Arial" w:hAnsi="Arial" w:cs="Arial"/>
                <w:b/>
              </w:rPr>
              <w:t>Examples</w:t>
            </w:r>
          </w:p>
        </w:tc>
      </w:tr>
      <w:tr w:rsidR="00783CBD" w:rsidRPr="0013785E" w14:paraId="035CEA2E" w14:textId="77777777" w:rsidTr="009C30AF">
        <w:tc>
          <w:tcPr>
            <w:tcW w:w="4950" w:type="dxa"/>
            <w:tcBorders>
              <w:top w:val="single" w:sz="4" w:space="0" w:color="000000"/>
              <w:bottom w:val="single" w:sz="4" w:space="0" w:color="000000"/>
            </w:tcBorders>
            <w:shd w:val="clear" w:color="auto" w:fill="C9C9C9"/>
          </w:tcPr>
          <w:p w14:paraId="5D1D9ACA" w14:textId="77777777" w:rsidR="0013785E" w:rsidRPr="0013785E" w:rsidRDefault="001D7CC6" w:rsidP="0013785E">
            <w:pPr>
              <w:rPr>
                <w:rFonts w:ascii="Arial" w:eastAsia="Arial" w:hAnsi="Arial" w:cs="Arial"/>
                <w:i/>
              </w:rPr>
            </w:pPr>
            <w:r w:rsidRPr="0013785E">
              <w:rPr>
                <w:rFonts w:ascii="Arial" w:eastAsia="Arial" w:hAnsi="Arial" w:cs="Arial"/>
                <w:b/>
              </w:rPr>
              <w:t>Level 1</w:t>
            </w:r>
            <w:r w:rsidRPr="0013785E">
              <w:rPr>
                <w:rFonts w:ascii="Arial" w:eastAsia="Arial" w:hAnsi="Arial" w:cs="Arial"/>
              </w:rPr>
              <w:t xml:space="preserve"> </w:t>
            </w:r>
            <w:r w:rsidR="0013785E" w:rsidRPr="0013785E">
              <w:rPr>
                <w:rFonts w:ascii="Arial" w:eastAsia="Arial" w:hAnsi="Arial" w:cs="Arial"/>
                <w:i/>
              </w:rPr>
              <w:t>Identifies basic financial barriers for individual patients and basic financial components of the health care system</w:t>
            </w:r>
          </w:p>
          <w:p w14:paraId="049F2ED8" w14:textId="77777777" w:rsidR="0013785E" w:rsidRPr="0013785E" w:rsidRDefault="0013785E" w:rsidP="0013785E">
            <w:pPr>
              <w:rPr>
                <w:rFonts w:ascii="Arial" w:eastAsia="Arial" w:hAnsi="Arial" w:cs="Arial"/>
                <w:i/>
              </w:rPr>
            </w:pPr>
          </w:p>
          <w:p w14:paraId="474CDE80" w14:textId="69D4B7E8" w:rsidR="00783CBD" w:rsidRPr="0013785E" w:rsidRDefault="0013785E" w:rsidP="0013785E">
            <w:pPr>
              <w:rPr>
                <w:rFonts w:ascii="Arial" w:eastAsia="Arial" w:hAnsi="Arial" w:cs="Arial"/>
                <w:i/>
                <w:color w:val="000000"/>
              </w:rPr>
            </w:pPr>
            <w:r w:rsidRPr="0013785E">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13785E"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13785E">
              <w:rPr>
                <w:rFonts w:ascii="Arial" w:eastAsia="Arial" w:hAnsi="Arial" w:cs="Arial"/>
              </w:rPr>
              <w:t xml:space="preserve">Aware that costs of systemic therapy can result in </w:t>
            </w:r>
            <w:r w:rsidR="00D8479D" w:rsidRPr="0013785E">
              <w:rPr>
                <w:rFonts w:ascii="Arial" w:eastAsia="Arial" w:hAnsi="Arial" w:cs="Arial"/>
              </w:rPr>
              <w:t>high co-payments and lost wages</w:t>
            </w:r>
          </w:p>
          <w:p w14:paraId="3CEA1B1C" w14:textId="77777777" w:rsidR="00D8479D" w:rsidRPr="0013785E" w:rsidRDefault="00D8479D" w:rsidP="00D8479D">
            <w:pPr>
              <w:pBdr>
                <w:top w:val="nil"/>
                <w:left w:val="nil"/>
                <w:bottom w:val="nil"/>
                <w:right w:val="nil"/>
                <w:between w:val="nil"/>
              </w:pBdr>
              <w:contextualSpacing/>
              <w:rPr>
                <w:rFonts w:ascii="Arial" w:hAnsi="Arial" w:cs="Arial"/>
              </w:rPr>
            </w:pPr>
          </w:p>
          <w:p w14:paraId="1D0DA088" w14:textId="77777777" w:rsidR="00D8479D" w:rsidRPr="0013785E" w:rsidRDefault="00D8479D" w:rsidP="00D8479D">
            <w:pPr>
              <w:pBdr>
                <w:top w:val="nil"/>
                <w:left w:val="nil"/>
                <w:bottom w:val="nil"/>
                <w:right w:val="nil"/>
                <w:between w:val="nil"/>
              </w:pBdr>
              <w:contextualSpacing/>
              <w:rPr>
                <w:rFonts w:ascii="Arial" w:hAnsi="Arial" w:cs="Arial"/>
              </w:rPr>
            </w:pPr>
          </w:p>
          <w:p w14:paraId="373459FD" w14:textId="77777777" w:rsidR="00D8479D" w:rsidRPr="0013785E" w:rsidRDefault="00D8479D" w:rsidP="00D8479D">
            <w:pPr>
              <w:pBdr>
                <w:top w:val="nil"/>
                <w:left w:val="nil"/>
                <w:bottom w:val="nil"/>
                <w:right w:val="nil"/>
                <w:between w:val="nil"/>
              </w:pBdr>
              <w:contextualSpacing/>
              <w:rPr>
                <w:rFonts w:ascii="Arial" w:hAnsi="Arial" w:cs="Arial"/>
              </w:rPr>
            </w:pPr>
          </w:p>
          <w:p w14:paraId="5EC6955D" w14:textId="0AF8104D" w:rsidR="00783CBD" w:rsidRPr="0013785E"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13785E">
              <w:rPr>
                <w:rFonts w:ascii="Arial" w:eastAsia="Arial" w:hAnsi="Arial" w:cs="Arial"/>
              </w:rPr>
              <w:t>Identifies hospital, skilled nursing facility, finance, personnel, and t</w:t>
            </w:r>
            <w:r w:rsidR="003F1DCD" w:rsidRPr="0013785E">
              <w:rPr>
                <w:rFonts w:ascii="Arial" w:eastAsia="Arial" w:hAnsi="Arial" w:cs="Arial"/>
              </w:rPr>
              <w:t>echnology as components of care</w:t>
            </w:r>
          </w:p>
        </w:tc>
      </w:tr>
      <w:tr w:rsidR="00783CBD" w:rsidRPr="0013785E" w14:paraId="0D5951A1" w14:textId="77777777" w:rsidTr="009C30AF">
        <w:tc>
          <w:tcPr>
            <w:tcW w:w="4950" w:type="dxa"/>
            <w:tcBorders>
              <w:top w:val="single" w:sz="4" w:space="0" w:color="000000"/>
              <w:bottom w:val="single" w:sz="4" w:space="0" w:color="000000"/>
            </w:tcBorders>
            <w:shd w:val="clear" w:color="auto" w:fill="C9C9C9"/>
          </w:tcPr>
          <w:p w14:paraId="11B8F199" w14:textId="77777777" w:rsidR="0013785E" w:rsidRPr="0013785E" w:rsidRDefault="001D7CC6" w:rsidP="0013785E">
            <w:pPr>
              <w:rPr>
                <w:rFonts w:ascii="Arial" w:eastAsia="Arial" w:hAnsi="Arial" w:cs="Arial"/>
                <w:i/>
              </w:rPr>
            </w:pPr>
            <w:r w:rsidRPr="0013785E">
              <w:rPr>
                <w:rFonts w:ascii="Arial" w:eastAsia="Arial" w:hAnsi="Arial" w:cs="Arial"/>
                <w:b/>
              </w:rPr>
              <w:t>Level 2</w:t>
            </w:r>
            <w:r w:rsidRPr="0013785E">
              <w:rPr>
                <w:rFonts w:ascii="Arial" w:eastAsia="Arial" w:hAnsi="Arial" w:cs="Arial"/>
              </w:rPr>
              <w:t xml:space="preserve"> </w:t>
            </w:r>
            <w:r w:rsidR="0013785E" w:rsidRPr="0013785E">
              <w:rPr>
                <w:rFonts w:ascii="Arial" w:eastAsia="Arial" w:hAnsi="Arial" w:cs="Arial"/>
                <w:i/>
              </w:rPr>
              <w:t>Considers financial barriers and quality of care when ordering diagnostic or therapeutic interventions</w:t>
            </w:r>
          </w:p>
          <w:p w14:paraId="125C30D4" w14:textId="77777777" w:rsidR="0013785E" w:rsidRPr="0013785E" w:rsidRDefault="0013785E" w:rsidP="0013785E">
            <w:pPr>
              <w:rPr>
                <w:rFonts w:ascii="Arial" w:eastAsia="Arial" w:hAnsi="Arial" w:cs="Arial"/>
                <w:i/>
              </w:rPr>
            </w:pPr>
          </w:p>
          <w:p w14:paraId="3DD12F1C" w14:textId="75C9F873" w:rsidR="00783CBD" w:rsidRPr="0013785E" w:rsidRDefault="0013785E" w:rsidP="0013785E">
            <w:pPr>
              <w:rPr>
                <w:rFonts w:ascii="Arial" w:eastAsia="Arial" w:hAnsi="Arial" w:cs="Arial"/>
                <w:i/>
              </w:rPr>
            </w:pPr>
            <w:r w:rsidRPr="0013785E">
              <w:rPr>
                <w:rFonts w:ascii="Arial" w:eastAsia="Arial" w:hAnsi="Arial" w:cs="Arial"/>
                <w:i/>
              </w:rPr>
              <w:t>Describes how components of a complex health care system are inter-related, and how this impacts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Considers the costs of systemic therapy when ordering a regimen</w:t>
            </w:r>
          </w:p>
          <w:p w14:paraId="0FD6655B" w14:textId="77777777" w:rsidR="00D8479D" w:rsidRPr="0013785E" w:rsidRDefault="00D8479D" w:rsidP="00D8479D">
            <w:pPr>
              <w:pBdr>
                <w:top w:val="nil"/>
                <w:left w:val="nil"/>
                <w:bottom w:val="nil"/>
                <w:right w:val="nil"/>
                <w:between w:val="nil"/>
              </w:pBdr>
              <w:rPr>
                <w:rFonts w:ascii="Arial" w:hAnsi="Arial" w:cs="Arial"/>
              </w:rPr>
            </w:pPr>
          </w:p>
          <w:p w14:paraId="05FE45A1" w14:textId="77777777" w:rsidR="00D8479D" w:rsidRPr="0013785E" w:rsidRDefault="00D8479D" w:rsidP="00D8479D">
            <w:pPr>
              <w:pBdr>
                <w:top w:val="nil"/>
                <w:left w:val="nil"/>
                <w:bottom w:val="nil"/>
                <w:right w:val="nil"/>
                <w:between w:val="nil"/>
              </w:pBdr>
              <w:rPr>
                <w:rFonts w:ascii="Arial" w:hAnsi="Arial" w:cs="Arial"/>
              </w:rPr>
            </w:pPr>
          </w:p>
          <w:p w14:paraId="1B969D95" w14:textId="77777777" w:rsidR="00D8479D" w:rsidRPr="0013785E" w:rsidRDefault="00D8479D" w:rsidP="00D8479D">
            <w:pPr>
              <w:pBdr>
                <w:top w:val="nil"/>
                <w:left w:val="nil"/>
                <w:bottom w:val="nil"/>
                <w:right w:val="nil"/>
                <w:between w:val="nil"/>
              </w:pBdr>
              <w:rPr>
                <w:rFonts w:ascii="Arial" w:hAnsi="Arial" w:cs="Arial"/>
              </w:rPr>
            </w:pPr>
          </w:p>
          <w:p w14:paraId="53852590" w14:textId="41D821D4" w:rsidR="00783CB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Recognizes that early palliative care consultation can impact the need for other therapeutic interventions</w:t>
            </w:r>
          </w:p>
          <w:p w14:paraId="35FEDC61" w14:textId="77777777" w:rsidR="00783CBD" w:rsidRPr="0013785E" w:rsidRDefault="00783CBD">
            <w:pPr>
              <w:pBdr>
                <w:top w:val="nil"/>
                <w:left w:val="nil"/>
                <w:bottom w:val="nil"/>
                <w:right w:val="nil"/>
                <w:between w:val="nil"/>
              </w:pBdr>
              <w:ind w:left="256"/>
              <w:rPr>
                <w:rFonts w:ascii="Arial" w:eastAsia="Arial" w:hAnsi="Arial" w:cs="Arial"/>
              </w:rPr>
            </w:pPr>
          </w:p>
        </w:tc>
      </w:tr>
      <w:tr w:rsidR="00783CBD" w:rsidRPr="0013785E" w14:paraId="57853555" w14:textId="77777777" w:rsidTr="009C30AF">
        <w:tc>
          <w:tcPr>
            <w:tcW w:w="4950" w:type="dxa"/>
            <w:tcBorders>
              <w:top w:val="single" w:sz="4" w:space="0" w:color="000000"/>
              <w:bottom w:val="single" w:sz="4" w:space="0" w:color="000000"/>
            </w:tcBorders>
            <w:shd w:val="clear" w:color="auto" w:fill="C9C9C9"/>
          </w:tcPr>
          <w:p w14:paraId="54D33C14" w14:textId="77777777" w:rsidR="0013785E" w:rsidRPr="0013785E" w:rsidRDefault="001D7CC6" w:rsidP="0013785E">
            <w:pPr>
              <w:rPr>
                <w:rFonts w:ascii="Arial" w:eastAsia="Arial" w:hAnsi="Arial" w:cs="Arial"/>
                <w:i/>
                <w:color w:val="000000"/>
              </w:rPr>
            </w:pPr>
            <w:r w:rsidRPr="0013785E">
              <w:rPr>
                <w:rFonts w:ascii="Arial" w:eastAsia="Arial" w:hAnsi="Arial" w:cs="Arial"/>
                <w:b/>
              </w:rPr>
              <w:t>Level 3</w:t>
            </w:r>
            <w:r w:rsidRPr="0013785E">
              <w:rPr>
                <w:rFonts w:ascii="Arial" w:eastAsia="Arial" w:hAnsi="Arial" w:cs="Arial"/>
              </w:rPr>
              <w:t xml:space="preserve"> </w:t>
            </w:r>
            <w:r w:rsidR="0013785E" w:rsidRPr="0013785E">
              <w:rPr>
                <w:rFonts w:ascii="Arial" w:eastAsia="Arial" w:hAnsi="Arial" w:cs="Arial"/>
                <w:i/>
                <w:color w:val="000000"/>
              </w:rPr>
              <w:t>Incorporates value (quality/costs) into shared decision making, with interprofessional team input</w:t>
            </w:r>
          </w:p>
          <w:p w14:paraId="2A63437D" w14:textId="77777777" w:rsidR="0013785E" w:rsidRPr="0013785E" w:rsidRDefault="0013785E" w:rsidP="0013785E">
            <w:pPr>
              <w:rPr>
                <w:rFonts w:ascii="Arial" w:eastAsia="Arial" w:hAnsi="Arial" w:cs="Arial"/>
                <w:i/>
                <w:color w:val="000000"/>
              </w:rPr>
            </w:pPr>
          </w:p>
          <w:p w14:paraId="6C520DE2" w14:textId="3D20E3C8" w:rsidR="00783CBD" w:rsidRPr="0013785E" w:rsidRDefault="0013785E" w:rsidP="0013785E">
            <w:pPr>
              <w:rPr>
                <w:rFonts w:ascii="Arial" w:eastAsia="Arial" w:hAnsi="Arial" w:cs="Arial"/>
                <w:i/>
                <w:color w:val="000000"/>
              </w:rPr>
            </w:pPr>
            <w:r w:rsidRPr="0013785E">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Incorporates the data on disease outcomes into discussions with patients and families regarding systemic therapy options</w:t>
            </w:r>
          </w:p>
          <w:p w14:paraId="7E743451" w14:textId="77777777" w:rsidR="00D8479D" w:rsidRPr="0013785E" w:rsidRDefault="00D8479D" w:rsidP="00D8479D">
            <w:pPr>
              <w:pBdr>
                <w:top w:val="nil"/>
                <w:left w:val="nil"/>
                <w:bottom w:val="nil"/>
                <w:right w:val="nil"/>
                <w:between w:val="nil"/>
              </w:pBdr>
              <w:rPr>
                <w:rFonts w:ascii="Arial" w:hAnsi="Arial" w:cs="Arial"/>
              </w:rPr>
            </w:pPr>
          </w:p>
          <w:p w14:paraId="2AF67A46" w14:textId="77777777" w:rsidR="00D8479D" w:rsidRPr="0013785E" w:rsidRDefault="00D8479D" w:rsidP="00D8479D">
            <w:pPr>
              <w:pBdr>
                <w:top w:val="nil"/>
                <w:left w:val="nil"/>
                <w:bottom w:val="nil"/>
                <w:right w:val="nil"/>
                <w:between w:val="nil"/>
              </w:pBdr>
              <w:rPr>
                <w:rFonts w:ascii="Arial" w:hAnsi="Arial" w:cs="Arial"/>
              </w:rPr>
            </w:pPr>
          </w:p>
          <w:p w14:paraId="26063753" w14:textId="5EE24ED0" w:rsidR="00783CB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 xml:space="preserve">Discusses how inefficient communication between services impacts </w:t>
            </w:r>
            <w:r w:rsidRPr="0013785E">
              <w:rPr>
                <w:rFonts w:ascii="Arial" w:eastAsia="Arial" w:hAnsi="Arial" w:cs="Arial"/>
                <w:color w:val="000000"/>
              </w:rPr>
              <w:t>length of stay and readmission rates</w:t>
            </w:r>
          </w:p>
        </w:tc>
      </w:tr>
      <w:tr w:rsidR="00783CBD" w:rsidRPr="0013785E" w14:paraId="4587DC6C" w14:textId="77777777" w:rsidTr="009C30AF">
        <w:tc>
          <w:tcPr>
            <w:tcW w:w="4950" w:type="dxa"/>
            <w:tcBorders>
              <w:top w:val="single" w:sz="4" w:space="0" w:color="000000"/>
              <w:bottom w:val="single" w:sz="4" w:space="0" w:color="000000"/>
            </w:tcBorders>
            <w:shd w:val="clear" w:color="auto" w:fill="C9C9C9"/>
          </w:tcPr>
          <w:p w14:paraId="79074040" w14:textId="77777777" w:rsidR="0013785E" w:rsidRPr="0013785E" w:rsidRDefault="001D7CC6" w:rsidP="0013785E">
            <w:pPr>
              <w:rPr>
                <w:rFonts w:ascii="Arial" w:eastAsia="Arial" w:hAnsi="Arial" w:cs="Arial"/>
                <w:i/>
              </w:rPr>
            </w:pPr>
            <w:r w:rsidRPr="0013785E">
              <w:rPr>
                <w:rFonts w:ascii="Arial" w:eastAsia="Arial" w:hAnsi="Arial" w:cs="Arial"/>
                <w:b/>
              </w:rPr>
              <w:t>Level 4</w:t>
            </w:r>
            <w:r w:rsidRPr="0013785E">
              <w:rPr>
                <w:rFonts w:ascii="Arial" w:eastAsia="Arial" w:hAnsi="Arial" w:cs="Arial"/>
              </w:rPr>
              <w:t xml:space="preserve"> </w:t>
            </w:r>
            <w:r w:rsidR="0013785E" w:rsidRPr="0013785E">
              <w:rPr>
                <w:rFonts w:ascii="Arial" w:eastAsia="Arial" w:hAnsi="Arial" w:cs="Arial"/>
                <w:i/>
              </w:rPr>
              <w:t>Manages financial factors that affect a patient's access to care and decision making</w:t>
            </w:r>
          </w:p>
          <w:p w14:paraId="326D0D16" w14:textId="77777777" w:rsidR="0013785E" w:rsidRPr="0013785E" w:rsidRDefault="0013785E" w:rsidP="0013785E">
            <w:pPr>
              <w:rPr>
                <w:rFonts w:ascii="Arial" w:eastAsia="Arial" w:hAnsi="Arial" w:cs="Arial"/>
                <w:i/>
              </w:rPr>
            </w:pPr>
          </w:p>
          <w:p w14:paraId="3DBA8A2F" w14:textId="1C9BC92E" w:rsidR="00783CBD" w:rsidRPr="0013785E" w:rsidRDefault="0013785E" w:rsidP="0013785E">
            <w:pPr>
              <w:rPr>
                <w:rFonts w:ascii="Arial" w:eastAsia="Arial" w:hAnsi="Arial" w:cs="Arial"/>
                <w:i/>
              </w:rPr>
            </w:pPr>
            <w:r w:rsidRPr="0013785E">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Addresses financial factors by arranging for as much care as possible to be close to patient’s home</w:t>
            </w:r>
          </w:p>
          <w:p w14:paraId="1B36BDEE" w14:textId="77777777" w:rsidR="00D8479D" w:rsidRPr="0013785E" w:rsidRDefault="00D8479D" w:rsidP="00D8479D">
            <w:pPr>
              <w:pBdr>
                <w:top w:val="nil"/>
                <w:left w:val="nil"/>
                <w:bottom w:val="nil"/>
                <w:right w:val="nil"/>
                <w:between w:val="nil"/>
              </w:pBdr>
              <w:rPr>
                <w:rFonts w:ascii="Arial" w:hAnsi="Arial" w:cs="Arial"/>
              </w:rPr>
            </w:pPr>
          </w:p>
          <w:p w14:paraId="0D5D0B51" w14:textId="508C4EF6" w:rsidR="00783CBD" w:rsidRPr="0013785E"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13785E">
              <w:rPr>
                <w:rFonts w:ascii="Arial" w:eastAsia="Arial" w:hAnsi="Arial" w:cs="Arial"/>
              </w:rPr>
              <w:t xml:space="preserve">Coordinates care recommendations from the palliative care </w:t>
            </w:r>
            <w:r w:rsidR="003F1DCD" w:rsidRPr="0013785E">
              <w:rPr>
                <w:rFonts w:ascii="Arial" w:eastAsia="Arial" w:hAnsi="Arial" w:cs="Arial"/>
              </w:rPr>
              <w:t>service and the outpatient team</w:t>
            </w:r>
          </w:p>
        </w:tc>
      </w:tr>
      <w:tr w:rsidR="00783CBD" w:rsidRPr="0013785E" w14:paraId="46054ADC" w14:textId="77777777" w:rsidTr="009C30AF">
        <w:tc>
          <w:tcPr>
            <w:tcW w:w="4950" w:type="dxa"/>
            <w:tcBorders>
              <w:top w:val="single" w:sz="4" w:space="0" w:color="000000"/>
              <w:bottom w:val="single" w:sz="4" w:space="0" w:color="000000"/>
            </w:tcBorders>
            <w:shd w:val="clear" w:color="auto" w:fill="C9C9C9"/>
          </w:tcPr>
          <w:p w14:paraId="6A37D752" w14:textId="77777777" w:rsidR="0013785E" w:rsidRPr="0013785E" w:rsidRDefault="001D7CC6" w:rsidP="0013785E">
            <w:pPr>
              <w:rPr>
                <w:rFonts w:ascii="Arial" w:eastAsia="Arial" w:hAnsi="Arial" w:cs="Arial"/>
                <w:i/>
              </w:rPr>
            </w:pPr>
            <w:r w:rsidRPr="0013785E">
              <w:rPr>
                <w:rFonts w:ascii="Arial" w:eastAsia="Arial" w:hAnsi="Arial" w:cs="Arial"/>
                <w:b/>
              </w:rPr>
              <w:t>Level 5</w:t>
            </w:r>
            <w:r w:rsidRPr="0013785E">
              <w:rPr>
                <w:rFonts w:ascii="Arial" w:eastAsia="Arial" w:hAnsi="Arial" w:cs="Arial"/>
              </w:rPr>
              <w:t xml:space="preserve"> </w:t>
            </w:r>
            <w:r w:rsidR="0013785E" w:rsidRPr="0013785E">
              <w:rPr>
                <w:rFonts w:ascii="Arial" w:eastAsia="Arial" w:hAnsi="Arial" w:cs="Arial"/>
                <w:i/>
              </w:rPr>
              <w:t>Role models and teaches patients and interprofessional team members to consider value when making diagnostic and therapeutic recommendations</w:t>
            </w:r>
          </w:p>
          <w:p w14:paraId="7B4C52DB" w14:textId="77777777" w:rsidR="0013785E" w:rsidRPr="0013785E" w:rsidRDefault="0013785E" w:rsidP="0013785E">
            <w:pPr>
              <w:rPr>
                <w:rFonts w:ascii="Arial" w:eastAsia="Arial" w:hAnsi="Arial" w:cs="Arial"/>
                <w:i/>
              </w:rPr>
            </w:pPr>
          </w:p>
          <w:p w14:paraId="114522C1" w14:textId="3A13953E" w:rsidR="00783CBD" w:rsidRPr="0013785E" w:rsidRDefault="0013785E" w:rsidP="0013785E">
            <w:pPr>
              <w:rPr>
                <w:rFonts w:ascii="Arial" w:eastAsia="Arial" w:hAnsi="Arial" w:cs="Arial"/>
                <w:i/>
              </w:rPr>
            </w:pPr>
            <w:r w:rsidRPr="0013785E">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Leads a conference on identifying patient factors that may impact patients’ ability to receive therapy</w:t>
            </w:r>
          </w:p>
          <w:p w14:paraId="3ADB454D" w14:textId="3ACF5C03" w:rsidR="00D8479D" w:rsidRPr="0013785E" w:rsidRDefault="00D8479D" w:rsidP="00D8479D">
            <w:pPr>
              <w:pBdr>
                <w:top w:val="nil"/>
                <w:left w:val="nil"/>
                <w:bottom w:val="nil"/>
                <w:right w:val="nil"/>
                <w:between w:val="nil"/>
              </w:pBdr>
              <w:rPr>
                <w:rFonts w:ascii="Arial" w:hAnsi="Arial" w:cs="Arial"/>
              </w:rPr>
            </w:pPr>
          </w:p>
          <w:p w14:paraId="4009A719" w14:textId="77777777" w:rsidR="003F1DCD" w:rsidRPr="0013785E" w:rsidRDefault="003F1DCD" w:rsidP="00D8479D">
            <w:pPr>
              <w:pBdr>
                <w:top w:val="nil"/>
                <w:left w:val="nil"/>
                <w:bottom w:val="nil"/>
                <w:right w:val="nil"/>
                <w:between w:val="nil"/>
              </w:pBdr>
              <w:rPr>
                <w:rFonts w:ascii="Arial" w:hAnsi="Arial" w:cs="Arial"/>
              </w:rPr>
            </w:pPr>
          </w:p>
          <w:p w14:paraId="774A72B8" w14:textId="77777777" w:rsidR="00D8479D" w:rsidRPr="0013785E" w:rsidRDefault="00D8479D" w:rsidP="00D8479D">
            <w:pPr>
              <w:pBdr>
                <w:top w:val="nil"/>
                <w:left w:val="nil"/>
                <w:bottom w:val="nil"/>
                <w:right w:val="nil"/>
                <w:between w:val="nil"/>
              </w:pBdr>
              <w:rPr>
                <w:rFonts w:ascii="Arial" w:hAnsi="Arial" w:cs="Arial"/>
              </w:rPr>
            </w:pPr>
          </w:p>
          <w:p w14:paraId="05526BFC" w14:textId="610DC7E1" w:rsidR="00783CBD" w:rsidRPr="0013785E" w:rsidRDefault="001D7CC6" w:rsidP="003F1DCD">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Presents institution-specific data to show palliative care outcomes on inpatient quality metrics</w:t>
            </w:r>
          </w:p>
        </w:tc>
      </w:tr>
      <w:tr w:rsidR="00783CBD" w:rsidRPr="0013785E" w14:paraId="76080F7F" w14:textId="77777777">
        <w:tc>
          <w:tcPr>
            <w:tcW w:w="4950" w:type="dxa"/>
            <w:shd w:val="clear" w:color="auto" w:fill="FFD965"/>
          </w:tcPr>
          <w:p w14:paraId="5415A91F" w14:textId="77777777" w:rsidR="00783CBD" w:rsidRPr="0013785E" w:rsidRDefault="001D7CC6">
            <w:pPr>
              <w:rPr>
                <w:rFonts w:ascii="Arial" w:eastAsia="Arial" w:hAnsi="Arial" w:cs="Arial"/>
              </w:rPr>
            </w:pPr>
            <w:r w:rsidRPr="0013785E">
              <w:rPr>
                <w:rFonts w:ascii="Arial" w:eastAsia="Arial" w:hAnsi="Arial" w:cs="Arial"/>
              </w:rPr>
              <w:lastRenderedPageBreak/>
              <w:t>Assessment Models or Tools</w:t>
            </w:r>
          </w:p>
        </w:tc>
        <w:tc>
          <w:tcPr>
            <w:tcW w:w="9120" w:type="dxa"/>
            <w:shd w:val="clear" w:color="auto" w:fill="FFD965"/>
          </w:tcPr>
          <w:p w14:paraId="62204A04" w14:textId="77777777" w:rsidR="005D0DDF"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Direct observation</w:t>
            </w:r>
          </w:p>
          <w:p w14:paraId="0BC46ABA" w14:textId="77777777" w:rsidR="005D0DDF"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rPr>
              <w:t>Medical record (chart) audit</w:t>
            </w:r>
            <w:r w:rsidRPr="0013785E">
              <w:rPr>
                <w:rFonts w:ascii="Arial" w:eastAsia="Arial" w:hAnsi="Arial" w:cs="Arial"/>
                <w:color w:val="000000"/>
              </w:rPr>
              <w:t xml:space="preserve"> </w:t>
            </w:r>
          </w:p>
          <w:p w14:paraId="686E999D" w14:textId="093F0AEF" w:rsidR="00783CBD" w:rsidRPr="0013785E" w:rsidRDefault="005D0DDF" w:rsidP="005D0DDF">
            <w:pPr>
              <w:numPr>
                <w:ilvl w:val="0"/>
                <w:numId w:val="22"/>
              </w:numPr>
              <w:pBdr>
                <w:top w:val="nil"/>
                <w:left w:val="nil"/>
                <w:bottom w:val="nil"/>
                <w:right w:val="nil"/>
                <w:between w:val="nil"/>
              </w:pBdr>
              <w:ind w:left="180" w:hanging="180"/>
              <w:rPr>
                <w:rFonts w:ascii="Arial" w:hAnsi="Arial" w:cs="Arial"/>
              </w:rPr>
            </w:pPr>
            <w:r w:rsidRPr="0013785E">
              <w:rPr>
                <w:rFonts w:ascii="Arial" w:eastAsia="Arial" w:hAnsi="Arial" w:cs="Arial"/>
                <w:color w:val="000000"/>
              </w:rPr>
              <w:t>Quality improvement project</w:t>
            </w:r>
          </w:p>
        </w:tc>
      </w:tr>
      <w:tr w:rsidR="00783CBD" w:rsidRPr="0013785E" w14:paraId="6BFF2E52" w14:textId="77777777">
        <w:tc>
          <w:tcPr>
            <w:tcW w:w="4950" w:type="dxa"/>
            <w:shd w:val="clear" w:color="auto" w:fill="8DB3E2"/>
          </w:tcPr>
          <w:p w14:paraId="2E4777D2" w14:textId="64C54697" w:rsidR="00783CBD" w:rsidRPr="0013785E" w:rsidRDefault="003F1DCD">
            <w:pPr>
              <w:rPr>
                <w:rFonts w:ascii="Arial" w:eastAsia="Arial" w:hAnsi="Arial" w:cs="Arial"/>
              </w:rPr>
            </w:pPr>
            <w:r w:rsidRPr="0013785E">
              <w:rPr>
                <w:rFonts w:ascii="Arial" w:eastAsia="Arial" w:hAnsi="Arial" w:cs="Arial"/>
              </w:rPr>
              <w:t>Curriculum Mapping</w:t>
            </w:r>
          </w:p>
        </w:tc>
        <w:tc>
          <w:tcPr>
            <w:tcW w:w="9120" w:type="dxa"/>
            <w:shd w:val="clear" w:color="auto" w:fill="8DB3E2"/>
          </w:tcPr>
          <w:p w14:paraId="06CC705C" w14:textId="73566BDF" w:rsidR="00783CBD" w:rsidRPr="0013785E"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13785E" w14:paraId="184A05B7" w14:textId="77777777">
        <w:trPr>
          <w:trHeight w:val="80"/>
        </w:trPr>
        <w:tc>
          <w:tcPr>
            <w:tcW w:w="4950" w:type="dxa"/>
            <w:shd w:val="clear" w:color="auto" w:fill="A8D08D"/>
          </w:tcPr>
          <w:p w14:paraId="37A0E2C5" w14:textId="77777777" w:rsidR="00783CBD" w:rsidRPr="0013785E" w:rsidRDefault="001D7CC6">
            <w:pPr>
              <w:rPr>
                <w:rFonts w:ascii="Arial" w:eastAsia="Arial" w:hAnsi="Arial" w:cs="Arial"/>
              </w:rPr>
            </w:pPr>
            <w:r w:rsidRPr="0013785E">
              <w:rPr>
                <w:rFonts w:ascii="Arial" w:eastAsia="Arial" w:hAnsi="Arial" w:cs="Arial"/>
              </w:rPr>
              <w:t>Notes or Resources</w:t>
            </w:r>
          </w:p>
        </w:tc>
        <w:tc>
          <w:tcPr>
            <w:tcW w:w="9120" w:type="dxa"/>
            <w:shd w:val="clear" w:color="auto" w:fill="A8D08D"/>
          </w:tcPr>
          <w:p w14:paraId="2A60CB9E" w14:textId="18AA9EB4" w:rsidR="00D8479D" w:rsidRPr="0013785E" w:rsidRDefault="001D7CC6" w:rsidP="00D8479D">
            <w:pPr>
              <w:numPr>
                <w:ilvl w:val="0"/>
                <w:numId w:val="22"/>
              </w:numPr>
              <w:pBdr>
                <w:top w:val="nil"/>
                <w:left w:val="nil"/>
                <w:bottom w:val="nil"/>
                <w:right w:val="nil"/>
                <w:between w:val="nil"/>
              </w:pBdr>
              <w:ind w:left="180" w:hanging="180"/>
              <w:rPr>
                <w:rFonts w:ascii="Arial" w:hAnsi="Arial" w:cs="Arial"/>
              </w:rPr>
            </w:pPr>
            <w:r w:rsidRPr="0013785E">
              <w:rPr>
                <w:rFonts w:ascii="Arial" w:eastAsia="Times New Roman" w:hAnsi="Arial" w:cs="Arial"/>
              </w:rPr>
              <w:t>National Cancer Institute. Financia</w:t>
            </w:r>
            <w:r w:rsidR="006D6498" w:rsidRPr="0013785E">
              <w:rPr>
                <w:rFonts w:ascii="Arial" w:eastAsia="Times New Roman" w:hAnsi="Arial" w:cs="Arial"/>
              </w:rPr>
              <w:t xml:space="preserve">l Toxicity </w:t>
            </w:r>
            <w:r w:rsidRPr="0013785E">
              <w:rPr>
                <w:rFonts w:ascii="Arial" w:eastAsia="Times New Roman" w:hAnsi="Arial" w:cs="Arial"/>
              </w:rPr>
              <w:t>and Cancer Treatment</w:t>
            </w:r>
            <w:r w:rsidR="006D6498" w:rsidRPr="0013785E">
              <w:rPr>
                <w:rFonts w:ascii="Arial" w:eastAsia="Times New Roman" w:hAnsi="Arial" w:cs="Arial"/>
              </w:rPr>
              <w:t xml:space="preserve">. </w:t>
            </w:r>
            <w:hyperlink r:id="rId29" w:history="1">
              <w:r w:rsidR="006D6498" w:rsidRPr="0013785E">
                <w:rPr>
                  <w:rStyle w:val="Hyperlink"/>
                  <w:rFonts w:ascii="Arial" w:eastAsia="Times New Roman" w:hAnsi="Arial" w:cs="Arial"/>
                </w:rPr>
                <w:t>https://www.cancer.gov/about-cancer/managing-care/track-care-costs/financial-toxicity-hp-pdq</w:t>
              </w:r>
            </w:hyperlink>
            <w:r w:rsidR="003F1DCD" w:rsidRPr="0013785E">
              <w:rPr>
                <w:rFonts w:ascii="Arial" w:eastAsia="Times New Roman" w:hAnsi="Arial" w:cs="Arial"/>
              </w:rPr>
              <w:t>. Accessed 2019.</w:t>
            </w:r>
          </w:p>
          <w:p w14:paraId="45DD3D5F" w14:textId="49B98363" w:rsidR="006D6498" w:rsidRPr="0013785E" w:rsidRDefault="006D6498" w:rsidP="006D6498">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American Academy of Hospice and Palliative Medicine. Quality Initiatives. </w:t>
            </w:r>
            <w:hyperlink r:id="rId30" w:history="1">
              <w:r w:rsidRPr="0013785E">
                <w:rPr>
                  <w:rStyle w:val="Hyperlink"/>
                  <w:rFonts w:ascii="Arial" w:hAnsi="Arial" w:cs="Arial"/>
                </w:rPr>
                <w:t>http://aahpm.org/education/quality</w:t>
              </w:r>
            </w:hyperlink>
            <w:r w:rsidR="003F1DCD" w:rsidRPr="0013785E">
              <w:rPr>
                <w:rFonts w:ascii="Arial" w:hAnsi="Arial" w:cs="Arial"/>
              </w:rPr>
              <w:t>. Accessed 2019.</w:t>
            </w:r>
          </w:p>
          <w:p w14:paraId="12008FA0" w14:textId="270F8FFE" w:rsidR="006D6498"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Agency for Healthcare Research and Quality. Measuring the Quality of Physician Care. </w:t>
            </w:r>
            <w:hyperlink r:id="rId31" w:history="1">
              <w:r w:rsidRPr="0013785E">
                <w:rPr>
                  <w:rStyle w:val="Hyperlink"/>
                  <w:rFonts w:ascii="Arial" w:hAnsi="Arial" w:cs="Arial"/>
                </w:rPr>
                <w:t>https://www.ahrq.gov/talkingquality/measures/setting/physician/index.html</w:t>
              </w:r>
            </w:hyperlink>
            <w:r w:rsidR="003F1DCD" w:rsidRPr="0013785E">
              <w:rPr>
                <w:rFonts w:ascii="Arial" w:hAnsi="Arial" w:cs="Arial"/>
              </w:rPr>
              <w:t>. Accessed 2019.</w:t>
            </w:r>
          </w:p>
          <w:p w14:paraId="38BEA075" w14:textId="4C33B8AA" w:rsidR="006D6498"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hAnsi="Arial" w:cs="Arial"/>
              </w:rPr>
              <w:t xml:space="preserve">Agency for Healthcare Research and Quality. Major Physician Measurement Sets. </w:t>
            </w:r>
            <w:hyperlink r:id="rId32" w:history="1">
              <w:r w:rsidRPr="0013785E">
                <w:rPr>
                  <w:rStyle w:val="Hyperlink"/>
                  <w:rFonts w:ascii="Arial" w:hAnsi="Arial" w:cs="Arial"/>
                </w:rPr>
                <w:t>https://www.ahrq.gov/talkingquality/measures/setting/physician/measurement-sets.html</w:t>
              </w:r>
            </w:hyperlink>
            <w:r w:rsidRPr="0013785E">
              <w:rPr>
                <w:rFonts w:ascii="Arial" w:hAnsi="Arial" w:cs="Arial"/>
              </w:rPr>
              <w:t>. Accessed 2019.</w:t>
            </w:r>
          </w:p>
          <w:p w14:paraId="50E26503" w14:textId="656AE2D2" w:rsidR="00856E0A" w:rsidRPr="0013785E" w:rsidRDefault="00856E0A" w:rsidP="00856E0A">
            <w:pPr>
              <w:numPr>
                <w:ilvl w:val="0"/>
                <w:numId w:val="22"/>
              </w:numPr>
              <w:pBdr>
                <w:top w:val="nil"/>
                <w:left w:val="nil"/>
                <w:bottom w:val="nil"/>
                <w:right w:val="nil"/>
                <w:between w:val="nil"/>
              </w:pBdr>
              <w:ind w:left="187" w:hanging="187"/>
              <w:rPr>
                <w:rFonts w:ascii="Arial" w:hAnsi="Arial" w:cs="Arial"/>
              </w:rPr>
            </w:pPr>
            <w:r w:rsidRPr="0013785E">
              <w:rPr>
                <w:rFonts w:ascii="Arial" w:eastAsia="Times New Roman" w:hAnsi="Arial" w:cs="Arial"/>
              </w:rPr>
              <w:t xml:space="preserve">American College of Physicians. High Value Care. </w:t>
            </w:r>
            <w:hyperlink r:id="rId33" w:history="1">
              <w:r w:rsidRPr="0013785E">
                <w:rPr>
                  <w:rStyle w:val="Hyperlink"/>
                  <w:rFonts w:ascii="Arial" w:eastAsia="Times New Roman" w:hAnsi="Arial" w:cs="Arial"/>
                </w:rPr>
                <w:t>https://www.acponline.org/clinical-information/high-value-care</w:t>
              </w:r>
            </w:hyperlink>
            <w:r w:rsidR="003F1DCD" w:rsidRPr="0013785E">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42635160" w14:textId="77777777">
        <w:trPr>
          <w:trHeight w:val="760"/>
        </w:trPr>
        <w:tc>
          <w:tcPr>
            <w:tcW w:w="14125" w:type="dxa"/>
            <w:gridSpan w:val="2"/>
            <w:shd w:val="clear" w:color="auto" w:fill="9CC3E5"/>
          </w:tcPr>
          <w:p w14:paraId="6E67C4AD" w14:textId="77777777" w:rsidR="00783CBD" w:rsidRPr="009917ED" w:rsidRDefault="001D7CC6" w:rsidP="00537744">
            <w:pPr>
              <w:pStyle w:val="Heading9"/>
              <w:outlineLvl w:val="8"/>
              <w:rPr>
                <w:color w:val="000000"/>
              </w:rPr>
            </w:pPr>
            <w:r w:rsidRPr="009917ED">
              <w:lastRenderedPageBreak/>
              <w:t>Practice-Based Learning and Improvement 1: Evidence-Based and Informed Practice</w:t>
            </w:r>
          </w:p>
          <w:p w14:paraId="1DF10541" w14:textId="09E1A021" w:rsidR="00783CBD" w:rsidRPr="009917ED" w:rsidRDefault="001D7CC6" w:rsidP="00537744">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w:t>
            </w:r>
            <w:r w:rsidR="00C434FD">
              <w:rPr>
                <w:rFonts w:ascii="Arial" w:eastAsia="Arial" w:hAnsi="Arial" w:cs="Arial"/>
              </w:rPr>
              <w:t>T</w:t>
            </w:r>
            <w:r w:rsidRPr="009917ED">
              <w:rPr>
                <w:rFonts w:ascii="Arial" w:eastAsia="Arial" w:hAnsi="Arial" w:cs="Arial"/>
              </w:rPr>
              <w:t>o access and apply evidence to practice even when patients’ cases are complicated, the evidence is scarce</w:t>
            </w:r>
            <w:r w:rsidR="00C434FD">
              <w:rPr>
                <w:rFonts w:ascii="Arial" w:eastAsia="Arial" w:hAnsi="Arial" w:cs="Arial"/>
              </w:rPr>
              <w:t>,</w:t>
            </w:r>
            <w:r w:rsidRPr="009917ED">
              <w:rPr>
                <w:rFonts w:ascii="Arial" w:eastAsia="Arial" w:hAnsi="Arial" w:cs="Arial"/>
              </w:rPr>
              <w:t xml:space="preserve"> o</w:t>
            </w:r>
            <w:r w:rsidR="009917ED">
              <w:rPr>
                <w:rFonts w:ascii="Arial" w:eastAsia="Arial" w:hAnsi="Arial" w:cs="Arial"/>
              </w:rPr>
              <w:t>r the evidence is conflicting</w:t>
            </w:r>
          </w:p>
        </w:tc>
      </w:tr>
      <w:tr w:rsidR="00783CBD" w:rsidRPr="009917ED" w14:paraId="5B84677D" w14:textId="77777777">
        <w:tc>
          <w:tcPr>
            <w:tcW w:w="4950" w:type="dxa"/>
            <w:shd w:val="clear" w:color="auto" w:fill="FAC090"/>
          </w:tcPr>
          <w:p w14:paraId="7735A3A4"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3CDA0"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F186179" w14:textId="77777777" w:rsidTr="009C30AF">
        <w:tc>
          <w:tcPr>
            <w:tcW w:w="4950" w:type="dxa"/>
            <w:tcBorders>
              <w:top w:val="single" w:sz="4" w:space="0" w:color="000000"/>
              <w:bottom w:val="single" w:sz="4" w:space="0" w:color="000000"/>
            </w:tcBorders>
            <w:shd w:val="clear" w:color="auto" w:fill="C9C9C9"/>
          </w:tcPr>
          <w:p w14:paraId="018303A0" w14:textId="595362E7"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13785E" w:rsidRPr="0013785E">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EFF9C35" w14:textId="1229EEBE" w:rsidR="00783CBD" w:rsidRPr="009917ED" w:rsidRDefault="001D7CC6" w:rsidP="00C434FD">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With assistance, reviews the guidelines to choose the best anticoagulation for a patient with provoked deep vein thrombosis</w:t>
            </w:r>
          </w:p>
        </w:tc>
      </w:tr>
      <w:tr w:rsidR="00783CBD" w:rsidRPr="009917ED" w14:paraId="2918B049" w14:textId="77777777" w:rsidTr="009C30AF">
        <w:tc>
          <w:tcPr>
            <w:tcW w:w="4950" w:type="dxa"/>
            <w:tcBorders>
              <w:top w:val="single" w:sz="4" w:space="0" w:color="000000"/>
              <w:bottom w:val="single" w:sz="4" w:space="0" w:color="000000"/>
            </w:tcBorders>
            <w:shd w:val="clear" w:color="auto" w:fill="C9C9C9"/>
          </w:tcPr>
          <w:p w14:paraId="65605AB3" w14:textId="057EB397"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13785E" w:rsidRPr="0013785E">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FFB5C82" w14:textId="77777777" w:rsidR="00783CBD" w:rsidRPr="009917ED" w:rsidRDefault="001D7CC6" w:rsidP="007F078F">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Knows and uses the guidelines to choose the best treatment for a patient with a provoked deep vein thrombosis</w:t>
            </w:r>
          </w:p>
        </w:tc>
      </w:tr>
      <w:tr w:rsidR="00783CBD" w:rsidRPr="009917ED" w14:paraId="191B51ED" w14:textId="77777777" w:rsidTr="009C30AF">
        <w:tc>
          <w:tcPr>
            <w:tcW w:w="4950" w:type="dxa"/>
            <w:tcBorders>
              <w:top w:val="single" w:sz="4" w:space="0" w:color="000000"/>
              <w:bottom w:val="single" w:sz="4" w:space="0" w:color="000000"/>
            </w:tcBorders>
            <w:shd w:val="clear" w:color="auto" w:fill="C9C9C9"/>
          </w:tcPr>
          <w:p w14:paraId="332F97D1" w14:textId="00CEC803" w:rsidR="00783CBD" w:rsidRPr="009917ED" w:rsidRDefault="001D7CC6" w:rsidP="0013785E">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13785E" w:rsidRPr="0013785E">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4BB1B84" w14:textId="27C660D7" w:rsidR="00783CBD" w:rsidRPr="009917ED" w:rsidRDefault="001D7CC6" w:rsidP="007F078F">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Synthesizes available evidence to make a recommendations for a patient with provoked deep vein</w:t>
            </w:r>
            <w:r w:rsidR="003F1DCD">
              <w:rPr>
                <w:rFonts w:ascii="Arial" w:eastAsia="Arial" w:hAnsi="Arial" w:cs="Arial"/>
              </w:rPr>
              <w:t xml:space="preserve"> thrombosis and morbid obesity</w:t>
            </w:r>
          </w:p>
        </w:tc>
      </w:tr>
      <w:tr w:rsidR="00783CBD" w:rsidRPr="009917ED" w14:paraId="06227568" w14:textId="77777777" w:rsidTr="009C30AF">
        <w:tc>
          <w:tcPr>
            <w:tcW w:w="4950" w:type="dxa"/>
            <w:tcBorders>
              <w:top w:val="single" w:sz="4" w:space="0" w:color="000000"/>
              <w:bottom w:val="single" w:sz="4" w:space="0" w:color="000000"/>
            </w:tcBorders>
            <w:shd w:val="clear" w:color="auto" w:fill="C9C9C9"/>
          </w:tcPr>
          <w:p w14:paraId="4822A2B3" w14:textId="137121CE"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13785E" w:rsidRPr="0013785E">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054F406" w14:textId="4F840607" w:rsidR="00783CBD" w:rsidRPr="009917ED" w:rsidRDefault="001D7CC6" w:rsidP="0053774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 xml:space="preserve">Recognizes that the literature has scant and conflicting information about patients with provoked </w:t>
            </w:r>
            <w:r w:rsidR="00C434FD">
              <w:rPr>
                <w:rFonts w:ascii="Arial" w:eastAsia="Arial" w:hAnsi="Arial" w:cs="Arial"/>
              </w:rPr>
              <w:t>deep vein thrombosis</w:t>
            </w:r>
            <w:r w:rsidRPr="009917ED">
              <w:rPr>
                <w:rFonts w:ascii="Arial" w:eastAsia="Arial" w:hAnsi="Arial" w:cs="Arial"/>
              </w:rPr>
              <w:t>, morbid obesity, underlying cancer diagnosis</w:t>
            </w:r>
            <w:r w:rsidR="00C434FD">
              <w:rPr>
                <w:rFonts w:ascii="Arial" w:eastAsia="Arial" w:hAnsi="Arial" w:cs="Arial"/>
              </w:rPr>
              <w:t>,</w:t>
            </w:r>
            <w:r w:rsidRPr="009917ED">
              <w:rPr>
                <w:rFonts w:ascii="Arial" w:eastAsia="Arial" w:hAnsi="Arial" w:cs="Arial"/>
              </w:rPr>
              <w:t xml:space="preserve"> and who are under-insured</w:t>
            </w:r>
          </w:p>
        </w:tc>
      </w:tr>
      <w:tr w:rsidR="00783CBD" w:rsidRPr="009917ED" w14:paraId="78DB3754" w14:textId="77777777" w:rsidTr="009C30AF">
        <w:tc>
          <w:tcPr>
            <w:tcW w:w="4950" w:type="dxa"/>
            <w:tcBorders>
              <w:top w:val="single" w:sz="4" w:space="0" w:color="000000"/>
              <w:bottom w:val="single" w:sz="4" w:space="0" w:color="000000"/>
            </w:tcBorders>
            <w:shd w:val="clear" w:color="auto" w:fill="C9C9C9"/>
          </w:tcPr>
          <w:p w14:paraId="72FEC78F" w14:textId="42381FB8"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13785E" w:rsidRPr="0013785E">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A8B30C7" w14:textId="4B68B109" w:rsidR="00783CBD" w:rsidRPr="009917ED" w:rsidRDefault="001D7CC6" w:rsidP="00C434FD">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rPr>
              <w:t xml:space="preserve">Role models assessment of the literature in order to come up with the best treatment for patients with provoked </w:t>
            </w:r>
            <w:r w:rsidR="00C434FD">
              <w:rPr>
                <w:rFonts w:ascii="Arial" w:eastAsia="Arial" w:hAnsi="Arial" w:cs="Arial"/>
              </w:rPr>
              <w:t>deep vein thrombosis</w:t>
            </w:r>
            <w:r w:rsidR="00C434FD" w:rsidRPr="009917ED">
              <w:rPr>
                <w:rFonts w:ascii="Arial" w:eastAsia="Arial" w:hAnsi="Arial" w:cs="Arial"/>
              </w:rPr>
              <w:t xml:space="preserve"> </w:t>
            </w:r>
            <w:r w:rsidRPr="009917ED">
              <w:rPr>
                <w:rFonts w:ascii="Arial" w:eastAsia="Arial" w:hAnsi="Arial" w:cs="Arial"/>
              </w:rPr>
              <w:t>regardless of the clinical scenarios</w:t>
            </w:r>
          </w:p>
        </w:tc>
      </w:tr>
      <w:tr w:rsidR="00783CBD" w:rsidRPr="009917ED" w14:paraId="16473EBA" w14:textId="77777777">
        <w:tc>
          <w:tcPr>
            <w:tcW w:w="4950" w:type="dxa"/>
            <w:shd w:val="clear" w:color="auto" w:fill="FFD965"/>
          </w:tcPr>
          <w:p w14:paraId="0CE68715"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88B78EF" w14:textId="77777777" w:rsidR="005D0DDF" w:rsidRDefault="005D0DDF" w:rsidP="005D0DDF">
            <w:pPr>
              <w:numPr>
                <w:ilvl w:val="0"/>
                <w:numId w:val="22"/>
              </w:numPr>
              <w:pBdr>
                <w:top w:val="nil"/>
                <w:left w:val="nil"/>
                <w:bottom w:val="nil"/>
                <w:right w:val="nil"/>
                <w:between w:val="nil"/>
              </w:pBdr>
              <w:ind w:left="180" w:hanging="180"/>
            </w:pPr>
            <w:r w:rsidRPr="00D8479D">
              <w:rPr>
                <w:rFonts w:ascii="Arial" w:eastAsia="Arial" w:hAnsi="Arial" w:cs="Arial"/>
                <w:color w:val="000000"/>
              </w:rPr>
              <w:t>Direct observation</w:t>
            </w:r>
          </w:p>
          <w:p w14:paraId="29AB4510" w14:textId="77777777" w:rsidR="005D0DDF" w:rsidRPr="00EF014B" w:rsidRDefault="005D0DDF" w:rsidP="005D0DDF">
            <w:pPr>
              <w:numPr>
                <w:ilvl w:val="0"/>
                <w:numId w:val="22"/>
              </w:numPr>
              <w:pBdr>
                <w:top w:val="nil"/>
                <w:left w:val="nil"/>
                <w:bottom w:val="nil"/>
                <w:right w:val="nil"/>
                <w:between w:val="nil"/>
              </w:pBdr>
              <w:ind w:left="180" w:hanging="180"/>
            </w:pPr>
            <w:r w:rsidRPr="00D8479D">
              <w:rPr>
                <w:rFonts w:ascii="Arial" w:eastAsia="Arial" w:hAnsi="Arial" w:cs="Arial"/>
              </w:rPr>
              <w:t>In-</w:t>
            </w:r>
            <w:r>
              <w:rPr>
                <w:rFonts w:ascii="Arial" w:eastAsia="Arial" w:hAnsi="Arial" w:cs="Arial"/>
              </w:rPr>
              <w:t xml:space="preserve">training exam </w:t>
            </w:r>
          </w:p>
          <w:p w14:paraId="0D1FC14C" w14:textId="2A85414B" w:rsidR="00783CBD" w:rsidRPr="00D8479D"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p>
        </w:tc>
      </w:tr>
      <w:tr w:rsidR="00783CBD" w:rsidRPr="009917ED" w14:paraId="30B8ECD3" w14:textId="77777777">
        <w:tc>
          <w:tcPr>
            <w:tcW w:w="4950" w:type="dxa"/>
            <w:shd w:val="clear" w:color="auto" w:fill="8DB3E2"/>
          </w:tcPr>
          <w:p w14:paraId="463E2F4D" w14:textId="23A93FEB"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5AA96C9F" w14:textId="243ED1A0" w:rsidR="00783CBD" w:rsidRPr="00D8479D" w:rsidRDefault="00783CBD" w:rsidP="00D8479D">
            <w:pPr>
              <w:numPr>
                <w:ilvl w:val="0"/>
                <w:numId w:val="22"/>
              </w:numPr>
              <w:pBdr>
                <w:top w:val="nil"/>
                <w:left w:val="nil"/>
                <w:bottom w:val="nil"/>
                <w:right w:val="nil"/>
                <w:between w:val="nil"/>
              </w:pBdr>
              <w:ind w:left="180" w:hanging="180"/>
            </w:pPr>
          </w:p>
        </w:tc>
      </w:tr>
      <w:tr w:rsidR="00783CBD" w:rsidRPr="009917ED" w14:paraId="4DF56D6C" w14:textId="77777777">
        <w:trPr>
          <w:trHeight w:val="80"/>
        </w:trPr>
        <w:tc>
          <w:tcPr>
            <w:tcW w:w="4950" w:type="dxa"/>
            <w:shd w:val="clear" w:color="auto" w:fill="A8D08D"/>
          </w:tcPr>
          <w:p w14:paraId="4162250E"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5E49A0" w14:textId="34616F45" w:rsidR="00464730" w:rsidRDefault="0033665A" w:rsidP="00D8479D">
            <w:pPr>
              <w:numPr>
                <w:ilvl w:val="0"/>
                <w:numId w:val="22"/>
              </w:numPr>
              <w:pBdr>
                <w:top w:val="nil"/>
                <w:left w:val="nil"/>
                <w:bottom w:val="nil"/>
                <w:right w:val="nil"/>
                <w:between w:val="nil"/>
              </w:pBdr>
              <w:ind w:left="180" w:hanging="180"/>
            </w:pPr>
            <w:proofErr w:type="spellStart"/>
            <w:r>
              <w:rPr>
                <w:rFonts w:ascii="Arial" w:hAnsi="Arial" w:cs="Arial"/>
              </w:rPr>
              <w:t>Guyatt</w:t>
            </w:r>
            <w:proofErr w:type="spellEnd"/>
            <w:r>
              <w:rPr>
                <w:rFonts w:ascii="Arial" w:hAnsi="Arial" w:cs="Arial"/>
              </w:rPr>
              <w:t xml:space="preserve"> G, Rennie D, Meade MO, Cook DJ. </w:t>
            </w:r>
            <w:r>
              <w:rPr>
                <w:rFonts w:ascii="Arial" w:hAnsi="Arial" w:cs="Arial"/>
                <w:i/>
              </w:rPr>
              <w:t>Users’ Guides to the Medical Literature</w:t>
            </w:r>
            <w:r>
              <w:rPr>
                <w:rFonts w:ascii="Arial" w:hAnsi="Arial" w:cs="Arial"/>
              </w:rPr>
              <w:t>. 3</w:t>
            </w:r>
            <w:r w:rsidRPr="0033665A">
              <w:rPr>
                <w:rFonts w:ascii="Arial" w:hAnsi="Arial" w:cs="Arial"/>
              </w:rPr>
              <w:t>rd</w:t>
            </w:r>
            <w:r>
              <w:rPr>
                <w:rFonts w:ascii="Arial" w:hAnsi="Arial" w:cs="Arial"/>
              </w:rPr>
              <w:t xml:space="preserve"> ed. </w:t>
            </w:r>
            <w:r w:rsidR="00B044C5">
              <w:rPr>
                <w:rFonts w:ascii="Arial" w:hAnsi="Arial" w:cs="Arial"/>
              </w:rPr>
              <w:t xml:space="preserve">New York, NY: </w:t>
            </w:r>
            <w:proofErr w:type="spellStart"/>
            <w:r w:rsidR="00B044C5">
              <w:rPr>
                <w:rFonts w:ascii="Arial" w:hAnsi="Arial" w:cs="Arial"/>
              </w:rPr>
              <w:t>Mcgraw-</w:t>
            </w:r>
            <w:r w:rsidR="009B26F9">
              <w:rPr>
                <w:rFonts w:ascii="Arial" w:hAnsi="Arial" w:cs="Arial"/>
              </w:rPr>
              <w:t>Hill</w:t>
            </w:r>
            <w:proofErr w:type="spellEnd"/>
            <w:r w:rsidR="009B26F9">
              <w:rPr>
                <w:rFonts w:ascii="Arial" w:hAnsi="Arial" w:cs="Arial"/>
              </w:rPr>
              <w:t xml:space="preserve"> Education; 2015.</w:t>
            </w:r>
          </w:p>
          <w:p w14:paraId="716D7480" w14:textId="7EAE05C6" w:rsidR="00464730" w:rsidRPr="00464730" w:rsidRDefault="009B26F9" w:rsidP="009B26F9">
            <w:pPr>
              <w:numPr>
                <w:ilvl w:val="0"/>
                <w:numId w:val="22"/>
              </w:numPr>
              <w:pBdr>
                <w:top w:val="nil"/>
                <w:left w:val="nil"/>
                <w:bottom w:val="nil"/>
                <w:right w:val="nil"/>
                <w:between w:val="nil"/>
              </w:pBdr>
              <w:ind w:left="187" w:hanging="187"/>
            </w:pPr>
            <w:r>
              <w:rPr>
                <w:rFonts w:ascii="Arial" w:hAnsi="Arial" w:cs="Arial"/>
              </w:rPr>
              <w:t xml:space="preserve">Center for Evidence-Based Medicine. </w:t>
            </w:r>
            <w:hyperlink r:id="rId34" w:history="1">
              <w:r w:rsidRPr="00232C53">
                <w:rPr>
                  <w:rStyle w:val="Hyperlink"/>
                  <w:rFonts w:ascii="Arial" w:hAnsi="Arial" w:cs="Arial"/>
                </w:rPr>
                <w:t>https://www.cebm.net/</w:t>
              </w:r>
            </w:hyperlink>
            <w:r w:rsidR="003F1DCD">
              <w:rPr>
                <w:rFonts w:ascii="Arial" w:hAnsi="Arial" w:cs="Arial"/>
              </w:rPr>
              <w:t>. Accessed 2019.</w:t>
            </w:r>
          </w:p>
          <w:p w14:paraId="5A8C285D" w14:textId="5C3395CE" w:rsidR="00464730" w:rsidRPr="009B26F9" w:rsidRDefault="009B26F9" w:rsidP="009B26F9">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C121C5">
              <w:rPr>
                <w:rFonts w:ascii="Arial" w:eastAsia="Times New Roman" w:hAnsi="Arial" w:cs="Arial"/>
              </w:rPr>
              <w:t>National Comprehensive Ca</w:t>
            </w:r>
            <w:r>
              <w:rPr>
                <w:rFonts w:ascii="Arial" w:eastAsia="Times New Roman" w:hAnsi="Arial" w:cs="Arial"/>
              </w:rPr>
              <w:t xml:space="preserve">ncer Network. NCCN Guidelines. </w:t>
            </w:r>
            <w:hyperlink r:id="rId35" w:history="1">
              <w:r w:rsidRPr="00232C53">
                <w:rPr>
                  <w:rStyle w:val="Hyperlink"/>
                  <w:rFonts w:ascii="Arial" w:eastAsia="Times New Roman" w:hAnsi="Arial" w:cs="Arial"/>
                </w:rPr>
                <w:t>https://www.nccn.org/professionals/physician_gls/default.aspx</w:t>
              </w:r>
            </w:hyperlink>
            <w:r>
              <w:rPr>
                <w:rFonts w:ascii="Arial" w:eastAsia="Times New Roman" w:hAnsi="Arial" w:cs="Arial"/>
              </w:rPr>
              <w:t>. Accessed 2019.</w:t>
            </w:r>
          </w:p>
        </w:tc>
      </w:tr>
    </w:tbl>
    <w:p w14:paraId="5B73A8D1" w14:textId="6243AE45" w:rsidR="007C333B" w:rsidRDefault="007C333B">
      <w:pPr>
        <w:spacing w:line="240" w:lineRule="auto"/>
        <w:ind w:hanging="180"/>
        <w:rPr>
          <w:rFonts w:ascii="Arial" w:eastAsia="Arial" w:hAnsi="Arial" w:cs="Arial"/>
        </w:rPr>
      </w:pPr>
    </w:p>
    <w:p w14:paraId="5981760A" w14:textId="77777777" w:rsidR="007C333B" w:rsidRDefault="007C333B">
      <w:pPr>
        <w:rPr>
          <w:rFonts w:ascii="Arial" w:eastAsia="Arial" w:hAnsi="Arial" w:cs="Arial"/>
        </w:rPr>
      </w:pPr>
      <w:r>
        <w:rPr>
          <w:rFonts w:ascii="Arial" w:eastAsia="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385FDC4A" w14:textId="77777777">
        <w:trPr>
          <w:trHeight w:val="760"/>
        </w:trPr>
        <w:tc>
          <w:tcPr>
            <w:tcW w:w="14125" w:type="dxa"/>
            <w:gridSpan w:val="2"/>
            <w:shd w:val="clear" w:color="auto" w:fill="9CC3E5"/>
          </w:tcPr>
          <w:p w14:paraId="12350EF4" w14:textId="77777777" w:rsidR="00783CBD" w:rsidRPr="009917ED" w:rsidRDefault="001D7CC6" w:rsidP="00537744">
            <w:pPr>
              <w:pStyle w:val="Heading9"/>
              <w:outlineLvl w:val="8"/>
              <w:rPr>
                <w:color w:val="000000"/>
              </w:rPr>
            </w:pPr>
            <w:r w:rsidRPr="009917ED">
              <w:lastRenderedPageBreak/>
              <w:t>Practice-Based Learning and Improvement 2: Reflective Practice and Commitment to Personal Growth</w:t>
            </w:r>
          </w:p>
          <w:p w14:paraId="188B704C" w14:textId="418E713D" w:rsidR="00783CBD" w:rsidRPr="009917ED" w:rsidRDefault="001D7CC6" w:rsidP="00537744">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w:t>
            </w:r>
            <w:r w:rsidR="00E02FC0">
              <w:rPr>
                <w:rFonts w:ascii="Arial" w:eastAsia="Arial" w:hAnsi="Arial" w:cs="Arial"/>
              </w:rPr>
              <w:t>T</w:t>
            </w:r>
            <w:r w:rsidRPr="009917ED">
              <w:rPr>
                <w:rFonts w:ascii="Arial" w:eastAsia="Arial" w:hAnsi="Arial" w:cs="Arial"/>
              </w:rPr>
              <w:t>o improve performance by examining data from their practice and narrowing gaps between actual performance and expected performance</w:t>
            </w:r>
            <w:r w:rsidR="00E02FC0">
              <w:rPr>
                <w:rFonts w:ascii="Arial" w:eastAsia="Arial" w:hAnsi="Arial" w:cs="Arial"/>
              </w:rPr>
              <w:t xml:space="preserve">; to </w:t>
            </w:r>
            <w:r w:rsidRPr="009917ED">
              <w:rPr>
                <w:rFonts w:ascii="Arial" w:eastAsia="Arial" w:hAnsi="Arial" w:cs="Arial"/>
              </w:rPr>
              <w:t xml:space="preserve">measure the effectiveness of </w:t>
            </w:r>
            <w:r w:rsidR="00E02FC0">
              <w:rPr>
                <w:rFonts w:ascii="Arial" w:eastAsia="Arial" w:hAnsi="Arial" w:cs="Arial"/>
              </w:rPr>
              <w:t>his/her</w:t>
            </w:r>
            <w:r w:rsidR="00E02FC0" w:rsidRPr="009917ED">
              <w:rPr>
                <w:rFonts w:ascii="Arial" w:eastAsia="Arial" w:hAnsi="Arial" w:cs="Arial"/>
              </w:rPr>
              <w:t xml:space="preserve"> </w:t>
            </w:r>
            <w:r w:rsidRPr="009917ED">
              <w:rPr>
                <w:rFonts w:ascii="Arial" w:eastAsia="Arial" w:hAnsi="Arial" w:cs="Arial"/>
              </w:rPr>
              <w:t>learning pl</w:t>
            </w:r>
            <w:r w:rsidR="009917ED">
              <w:rPr>
                <w:rFonts w:ascii="Arial" w:eastAsia="Arial" w:hAnsi="Arial" w:cs="Arial"/>
              </w:rPr>
              <w:t>an and make appropriate changes</w:t>
            </w:r>
          </w:p>
        </w:tc>
      </w:tr>
      <w:tr w:rsidR="00783CBD" w:rsidRPr="009917ED" w14:paraId="0813F86B" w14:textId="77777777">
        <w:tc>
          <w:tcPr>
            <w:tcW w:w="4950" w:type="dxa"/>
            <w:shd w:val="clear" w:color="auto" w:fill="FAC090"/>
          </w:tcPr>
          <w:p w14:paraId="5092E410" w14:textId="77777777" w:rsidR="00783CBD" w:rsidRPr="009917ED" w:rsidRDefault="001D7CC6" w:rsidP="000053DE">
            <w:pPr>
              <w:rPr>
                <w:rFonts w:ascii="Arial" w:eastAsia="Arial" w:hAnsi="Arial" w:cs="Arial"/>
                <w:b/>
              </w:rPr>
            </w:pPr>
            <w:r w:rsidRPr="009917ED">
              <w:rPr>
                <w:rFonts w:ascii="Arial" w:eastAsia="Arial" w:hAnsi="Arial" w:cs="Arial"/>
                <w:b/>
              </w:rPr>
              <w:t>Milestones</w:t>
            </w:r>
          </w:p>
        </w:tc>
        <w:tc>
          <w:tcPr>
            <w:tcW w:w="9175" w:type="dxa"/>
            <w:shd w:val="clear" w:color="auto" w:fill="FAC090"/>
          </w:tcPr>
          <w:p w14:paraId="2E442A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35528A0" w14:textId="77777777" w:rsidTr="009C30AF">
        <w:tc>
          <w:tcPr>
            <w:tcW w:w="4950" w:type="dxa"/>
            <w:tcBorders>
              <w:top w:val="single" w:sz="4" w:space="0" w:color="000000"/>
              <w:bottom w:val="single" w:sz="4" w:space="0" w:color="000000"/>
            </w:tcBorders>
            <w:shd w:val="clear" w:color="auto" w:fill="C9C9C9"/>
          </w:tcPr>
          <w:p w14:paraId="2F1494AF" w14:textId="77777777" w:rsidR="00523265" w:rsidRPr="00523265" w:rsidRDefault="001D7CC6" w:rsidP="00523265">
            <w:pPr>
              <w:rPr>
                <w:rFonts w:ascii="Arial" w:eastAsia="Arial" w:hAnsi="Arial" w:cs="Arial"/>
                <w:i/>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rPr>
              <w:t>Identifies gaps in knowledge and performance</w:t>
            </w:r>
          </w:p>
          <w:p w14:paraId="7A7F965F" w14:textId="77777777" w:rsidR="00523265" w:rsidRPr="00523265" w:rsidRDefault="00523265" w:rsidP="00523265">
            <w:pPr>
              <w:rPr>
                <w:rFonts w:ascii="Arial" w:eastAsia="Arial" w:hAnsi="Arial" w:cs="Arial"/>
                <w:i/>
              </w:rPr>
            </w:pPr>
          </w:p>
          <w:p w14:paraId="054DC51C" w14:textId="0BB8C0A3" w:rsidR="00783CBD" w:rsidRPr="009917ED" w:rsidRDefault="00523265" w:rsidP="00523265">
            <w:pPr>
              <w:rPr>
                <w:rFonts w:ascii="Arial" w:eastAsia="Arial" w:hAnsi="Arial" w:cs="Arial"/>
                <w:i/>
                <w:color w:val="000000"/>
              </w:rPr>
            </w:pPr>
            <w:r w:rsidRPr="00523265">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06DB55AA" w:rsidR="00402942" w:rsidRDefault="007C333B" w:rsidP="00402942">
            <w:pPr>
              <w:numPr>
                <w:ilvl w:val="0"/>
                <w:numId w:val="22"/>
              </w:numPr>
              <w:pBdr>
                <w:top w:val="nil"/>
                <w:left w:val="nil"/>
                <w:bottom w:val="nil"/>
                <w:right w:val="nil"/>
                <w:between w:val="nil"/>
              </w:pBdr>
              <w:ind w:left="180" w:hanging="180"/>
            </w:pPr>
            <w:r>
              <w:rPr>
                <w:rFonts w:ascii="Arial" w:eastAsia="Arial" w:hAnsi="Arial" w:cs="Arial"/>
              </w:rPr>
              <w:t>Is a</w:t>
            </w:r>
            <w:r w:rsidR="001D7CC6" w:rsidRPr="00402942">
              <w:rPr>
                <w:rFonts w:ascii="Arial" w:eastAsia="Arial" w:hAnsi="Arial" w:cs="Arial"/>
              </w:rPr>
              <w:t>ware that a regimen of chemotherapy can cause infertility after coaching by the attending physician</w:t>
            </w:r>
          </w:p>
          <w:p w14:paraId="7B02B84A" w14:textId="77777777" w:rsidR="00402942" w:rsidRDefault="00402942" w:rsidP="00402942">
            <w:pPr>
              <w:pBdr>
                <w:top w:val="nil"/>
                <w:left w:val="nil"/>
                <w:bottom w:val="nil"/>
                <w:right w:val="nil"/>
                <w:between w:val="nil"/>
              </w:pBdr>
            </w:pPr>
          </w:p>
          <w:p w14:paraId="6399EE3B" w14:textId="14D74B3B"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Wants to learn about aplastic anemia</w:t>
            </w:r>
          </w:p>
        </w:tc>
      </w:tr>
      <w:tr w:rsidR="00783CBD" w:rsidRPr="009917ED" w14:paraId="7564E637" w14:textId="77777777" w:rsidTr="009C30AF">
        <w:tc>
          <w:tcPr>
            <w:tcW w:w="4950" w:type="dxa"/>
            <w:tcBorders>
              <w:top w:val="single" w:sz="4" w:space="0" w:color="000000"/>
              <w:bottom w:val="single" w:sz="4" w:space="0" w:color="000000"/>
            </w:tcBorders>
            <w:shd w:val="clear" w:color="auto" w:fill="C9C9C9"/>
          </w:tcPr>
          <w:p w14:paraId="05BCEFCE"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Reflects on the factors which contribute to gaps between expectations and actual performance</w:t>
            </w:r>
          </w:p>
          <w:p w14:paraId="430FA0F4" w14:textId="77777777" w:rsidR="00523265" w:rsidRPr="00523265" w:rsidRDefault="00523265" w:rsidP="00523265">
            <w:pPr>
              <w:rPr>
                <w:rFonts w:ascii="Arial" w:eastAsia="Arial" w:hAnsi="Arial" w:cs="Arial"/>
                <w:i/>
              </w:rPr>
            </w:pPr>
          </w:p>
          <w:p w14:paraId="2E06500D" w14:textId="499E9AAA" w:rsidR="00783CBD" w:rsidRPr="009917ED" w:rsidRDefault="00523265" w:rsidP="00523265">
            <w:pPr>
              <w:rPr>
                <w:rFonts w:ascii="Arial" w:eastAsia="Arial" w:hAnsi="Arial" w:cs="Arial"/>
                <w:i/>
              </w:rPr>
            </w:pPr>
            <w:r w:rsidRPr="00523265">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Reflects on a case in which consent did not include the risk of infertility and requests review papers to learn which regimens of chemotherapy can cause infertility</w:t>
            </w:r>
          </w:p>
          <w:p w14:paraId="0F096942" w14:textId="77777777" w:rsidR="00402942" w:rsidRDefault="00402942" w:rsidP="00402942">
            <w:pPr>
              <w:pBdr>
                <w:top w:val="nil"/>
                <w:left w:val="nil"/>
                <w:bottom w:val="nil"/>
                <w:right w:val="nil"/>
                <w:between w:val="nil"/>
              </w:pBdr>
            </w:pPr>
          </w:p>
          <w:p w14:paraId="08F50AB6" w14:textId="77777777" w:rsidR="00402942" w:rsidRDefault="00402942" w:rsidP="00402942">
            <w:pPr>
              <w:pBdr>
                <w:top w:val="nil"/>
                <w:left w:val="nil"/>
                <w:bottom w:val="nil"/>
                <w:right w:val="nil"/>
                <w:between w:val="nil"/>
              </w:pBdr>
            </w:pPr>
          </w:p>
          <w:p w14:paraId="5B660F46" w14:textId="5D0015B7"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With attending, designs a learning plan for aplastic anemia</w:t>
            </w:r>
          </w:p>
        </w:tc>
      </w:tr>
      <w:tr w:rsidR="00783CBD" w:rsidRPr="009917ED" w14:paraId="247B6A70" w14:textId="77777777" w:rsidTr="009C30AF">
        <w:tc>
          <w:tcPr>
            <w:tcW w:w="4950" w:type="dxa"/>
            <w:tcBorders>
              <w:top w:val="single" w:sz="4" w:space="0" w:color="000000"/>
              <w:bottom w:val="single" w:sz="4" w:space="0" w:color="000000"/>
            </w:tcBorders>
            <w:shd w:val="clear" w:color="auto" w:fill="C9C9C9"/>
          </w:tcPr>
          <w:p w14:paraId="28E49B24"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Institutes changes to narrow the gaps between expectations and actual performance</w:t>
            </w:r>
          </w:p>
          <w:p w14:paraId="282E78E1" w14:textId="77777777" w:rsidR="00523265" w:rsidRPr="00523265" w:rsidRDefault="00523265" w:rsidP="00523265">
            <w:pPr>
              <w:rPr>
                <w:rFonts w:ascii="Arial" w:eastAsia="Arial" w:hAnsi="Arial" w:cs="Arial"/>
                <w:i/>
                <w:color w:val="000000"/>
              </w:rPr>
            </w:pPr>
          </w:p>
          <w:p w14:paraId="203DD274" w14:textId="19E017BF" w:rsidR="00783CBD" w:rsidRPr="009917ED" w:rsidRDefault="00523265" w:rsidP="00523265">
            <w:pPr>
              <w:rPr>
                <w:rFonts w:ascii="Arial" w:eastAsia="Arial" w:hAnsi="Arial" w:cs="Arial"/>
                <w:i/>
                <w:color w:val="000000"/>
              </w:rPr>
            </w:pPr>
            <w:r w:rsidRPr="00523265">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color w:val="000000"/>
              </w:rPr>
              <w:t>Elects to spend more time in specialty clinics based on in-training exam results</w:t>
            </w:r>
          </w:p>
          <w:p w14:paraId="1A97DA04" w14:textId="77777777" w:rsidR="00402942" w:rsidRDefault="00402942" w:rsidP="00402942">
            <w:pPr>
              <w:pBdr>
                <w:top w:val="nil"/>
                <w:left w:val="nil"/>
                <w:bottom w:val="nil"/>
                <w:right w:val="nil"/>
                <w:between w:val="nil"/>
              </w:pBdr>
            </w:pPr>
          </w:p>
          <w:p w14:paraId="508AFB94" w14:textId="77777777" w:rsidR="00402942" w:rsidRDefault="00402942" w:rsidP="00402942">
            <w:pPr>
              <w:pBdr>
                <w:top w:val="nil"/>
                <w:left w:val="nil"/>
                <w:bottom w:val="nil"/>
                <w:right w:val="nil"/>
                <w:between w:val="nil"/>
              </w:pBdr>
            </w:pPr>
          </w:p>
          <w:p w14:paraId="7484C4B6" w14:textId="3B608E0B"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Independently creates a le</w:t>
            </w:r>
            <w:r w:rsidR="003F1DCD">
              <w:rPr>
                <w:rFonts w:ascii="Arial" w:eastAsia="Arial" w:hAnsi="Arial" w:cs="Arial"/>
              </w:rPr>
              <w:t>arning plan on aplastic anemia</w:t>
            </w:r>
          </w:p>
        </w:tc>
      </w:tr>
      <w:tr w:rsidR="00783CBD" w:rsidRPr="009917ED" w14:paraId="76674FB9" w14:textId="77777777" w:rsidTr="009C30AF">
        <w:tc>
          <w:tcPr>
            <w:tcW w:w="4950" w:type="dxa"/>
            <w:tcBorders>
              <w:top w:val="single" w:sz="4" w:space="0" w:color="000000"/>
              <w:bottom w:val="single" w:sz="4" w:space="0" w:color="000000"/>
            </w:tcBorders>
            <w:shd w:val="clear" w:color="auto" w:fill="C9C9C9"/>
          </w:tcPr>
          <w:p w14:paraId="4B85C9EF" w14:textId="77777777" w:rsidR="00523265" w:rsidRPr="00523265" w:rsidRDefault="001D7CC6" w:rsidP="00523265">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Intentionally seeks performance data to narrow the gaps between expectations and actual performance</w:t>
            </w:r>
          </w:p>
          <w:p w14:paraId="66A0A88B" w14:textId="77777777" w:rsidR="00523265" w:rsidRPr="00523265" w:rsidRDefault="00523265" w:rsidP="00523265">
            <w:pPr>
              <w:rPr>
                <w:rFonts w:ascii="Arial" w:eastAsia="Arial" w:hAnsi="Arial" w:cs="Arial"/>
                <w:i/>
              </w:rPr>
            </w:pPr>
            <w:r w:rsidRPr="00523265">
              <w:rPr>
                <w:rFonts w:ascii="Arial" w:eastAsia="Arial" w:hAnsi="Arial" w:cs="Arial"/>
                <w:i/>
              </w:rPr>
              <w:t xml:space="preserve"> </w:t>
            </w:r>
          </w:p>
          <w:p w14:paraId="40B41F9E" w14:textId="3C6ECAB7" w:rsidR="00783CBD" w:rsidRPr="009917ED" w:rsidRDefault="00523265" w:rsidP="00523265">
            <w:pPr>
              <w:rPr>
                <w:rFonts w:ascii="Arial" w:eastAsia="Arial" w:hAnsi="Arial" w:cs="Arial"/>
                <w:i/>
              </w:rPr>
            </w:pPr>
            <w:r w:rsidRPr="00523265">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403733E6"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Performs chart audit on aplastic anemia patients and compares own outcomes with evidence based outcomes</w:t>
            </w:r>
          </w:p>
          <w:p w14:paraId="6AE38D2E" w14:textId="3EF31A47" w:rsidR="00402942" w:rsidRDefault="00402942" w:rsidP="00402942">
            <w:pPr>
              <w:pBdr>
                <w:top w:val="nil"/>
                <w:left w:val="nil"/>
                <w:bottom w:val="nil"/>
                <w:right w:val="nil"/>
                <w:between w:val="nil"/>
              </w:pBdr>
            </w:pPr>
          </w:p>
          <w:p w14:paraId="0F43EEBC" w14:textId="77777777" w:rsidR="0095770A" w:rsidRDefault="0095770A" w:rsidP="00402942">
            <w:pPr>
              <w:pBdr>
                <w:top w:val="nil"/>
                <w:left w:val="nil"/>
                <w:bottom w:val="nil"/>
                <w:right w:val="nil"/>
                <w:between w:val="nil"/>
              </w:pBdr>
            </w:pPr>
          </w:p>
          <w:p w14:paraId="218B41C8" w14:textId="2A007CB1" w:rsidR="00783CBD" w:rsidRPr="00402942" w:rsidRDefault="001D7CC6" w:rsidP="00E02FC0">
            <w:pPr>
              <w:numPr>
                <w:ilvl w:val="0"/>
                <w:numId w:val="22"/>
              </w:numPr>
              <w:pBdr>
                <w:top w:val="nil"/>
                <w:left w:val="nil"/>
                <w:bottom w:val="nil"/>
                <w:right w:val="nil"/>
                <w:between w:val="nil"/>
              </w:pBdr>
              <w:ind w:left="180" w:hanging="180"/>
            </w:pPr>
            <w:r w:rsidRPr="00402942">
              <w:rPr>
                <w:rFonts w:ascii="Arial" w:eastAsia="Arial" w:hAnsi="Arial" w:cs="Arial"/>
              </w:rPr>
              <w:t>Measures the effectiveness of the learning plan by comparing previous and current in-training exam results and makes appropriate modifications</w:t>
            </w:r>
          </w:p>
        </w:tc>
      </w:tr>
      <w:tr w:rsidR="00783CBD" w:rsidRPr="009917ED" w14:paraId="57CB799C" w14:textId="77777777" w:rsidTr="009C30AF">
        <w:tc>
          <w:tcPr>
            <w:tcW w:w="4950" w:type="dxa"/>
            <w:tcBorders>
              <w:top w:val="single" w:sz="4" w:space="0" w:color="000000"/>
              <w:bottom w:val="single" w:sz="4" w:space="0" w:color="000000"/>
            </w:tcBorders>
            <w:shd w:val="clear" w:color="auto" w:fill="C9C9C9"/>
          </w:tcPr>
          <w:p w14:paraId="6765FFB1" w14:textId="17FE63B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Role models reflective practice</w:t>
            </w:r>
          </w:p>
          <w:p w14:paraId="2F4BFA81" w14:textId="28A79E96" w:rsidR="00523265" w:rsidRPr="00523265" w:rsidRDefault="00523265" w:rsidP="00523265">
            <w:pPr>
              <w:rPr>
                <w:rFonts w:ascii="Arial" w:eastAsia="Arial" w:hAnsi="Arial" w:cs="Arial"/>
                <w:i/>
              </w:rPr>
            </w:pPr>
          </w:p>
          <w:p w14:paraId="589B8AEC" w14:textId="4E54EE78" w:rsidR="00783CBD" w:rsidRPr="009917ED" w:rsidRDefault="00523265" w:rsidP="00523265">
            <w:pPr>
              <w:rPr>
                <w:rFonts w:ascii="Arial" w:eastAsia="Arial" w:hAnsi="Arial" w:cs="Arial"/>
                <w:i/>
              </w:rPr>
            </w:pPr>
            <w:r w:rsidRPr="0052326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Consistently reflects on clinical outcomes to improve practice</w:t>
            </w:r>
          </w:p>
          <w:p w14:paraId="3FDFDC2A" w14:textId="77777777" w:rsidR="00402942" w:rsidRDefault="00402942" w:rsidP="00402942">
            <w:pPr>
              <w:pBdr>
                <w:top w:val="nil"/>
                <w:left w:val="nil"/>
                <w:bottom w:val="nil"/>
                <w:right w:val="nil"/>
                <w:between w:val="nil"/>
              </w:pBdr>
            </w:pPr>
          </w:p>
          <w:p w14:paraId="1DAED91A" w14:textId="25D614A4" w:rsidR="00783CBD" w:rsidRPr="00402942" w:rsidRDefault="001D7CC6" w:rsidP="00402942">
            <w:pPr>
              <w:numPr>
                <w:ilvl w:val="0"/>
                <w:numId w:val="22"/>
              </w:numPr>
              <w:pBdr>
                <w:top w:val="nil"/>
                <w:left w:val="nil"/>
                <w:bottom w:val="nil"/>
                <w:right w:val="nil"/>
                <w:between w:val="nil"/>
              </w:pBdr>
              <w:ind w:left="180" w:hanging="180"/>
            </w:pPr>
            <w:r w:rsidRPr="00402942">
              <w:rPr>
                <w:rFonts w:ascii="Arial" w:eastAsia="Arial" w:hAnsi="Arial" w:cs="Arial"/>
              </w:rPr>
              <w:t>Mentors others on assessing performanc</w:t>
            </w:r>
            <w:r w:rsidR="003F1DCD">
              <w:rPr>
                <w:rFonts w:ascii="Arial" w:eastAsia="Arial" w:hAnsi="Arial" w:cs="Arial"/>
              </w:rPr>
              <w:t>e and developing learning plans</w:t>
            </w:r>
          </w:p>
        </w:tc>
      </w:tr>
      <w:tr w:rsidR="00783CBD" w:rsidRPr="009917ED" w14:paraId="34419C64" w14:textId="77777777">
        <w:tc>
          <w:tcPr>
            <w:tcW w:w="4950" w:type="dxa"/>
            <w:shd w:val="clear" w:color="auto" w:fill="FFD965"/>
          </w:tcPr>
          <w:p w14:paraId="3405343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68DD90ED" w14:textId="77777777" w:rsidR="005D0DDF"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Direct observation</w:t>
            </w:r>
          </w:p>
          <w:p w14:paraId="170DB894" w14:textId="77777777" w:rsidR="005D0DDF" w:rsidRPr="00EF014B"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rPr>
              <w:t>In-training examination</w:t>
            </w:r>
            <w:r w:rsidRPr="00402942">
              <w:rPr>
                <w:rFonts w:ascii="Arial" w:eastAsia="Arial" w:hAnsi="Arial" w:cs="Arial"/>
                <w:color w:val="000000"/>
              </w:rPr>
              <w:t xml:space="preserve"> </w:t>
            </w:r>
          </w:p>
          <w:p w14:paraId="046ECF80" w14:textId="77777777" w:rsidR="005D0DDF"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Mentored review of learning plan</w:t>
            </w:r>
          </w:p>
          <w:p w14:paraId="4A22CDE5" w14:textId="2A1B0ACA" w:rsidR="00783CBD" w:rsidRPr="00402942" w:rsidRDefault="005D0DDF" w:rsidP="005D0DDF">
            <w:pPr>
              <w:numPr>
                <w:ilvl w:val="0"/>
                <w:numId w:val="22"/>
              </w:numPr>
              <w:pBdr>
                <w:top w:val="nil"/>
                <w:left w:val="nil"/>
                <w:bottom w:val="nil"/>
                <w:right w:val="nil"/>
                <w:between w:val="nil"/>
              </w:pBdr>
              <w:ind w:left="180" w:hanging="180"/>
            </w:pPr>
            <w:r w:rsidRPr="00402942">
              <w:rPr>
                <w:rFonts w:ascii="Arial" w:eastAsia="Arial" w:hAnsi="Arial" w:cs="Arial"/>
                <w:color w:val="000000"/>
              </w:rPr>
              <w:t>Targeted reflective writing</w:t>
            </w:r>
          </w:p>
        </w:tc>
      </w:tr>
      <w:tr w:rsidR="00783CBD" w:rsidRPr="009917ED" w14:paraId="65CBBB12" w14:textId="77777777">
        <w:tc>
          <w:tcPr>
            <w:tcW w:w="4950" w:type="dxa"/>
            <w:shd w:val="clear" w:color="auto" w:fill="8DB3E2"/>
          </w:tcPr>
          <w:p w14:paraId="541965C5" w14:textId="700C8434"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6D620E4E" w14:textId="4B07B8AD" w:rsidR="00783CBD" w:rsidRPr="00402942" w:rsidRDefault="00783CBD" w:rsidP="00402942">
            <w:pPr>
              <w:numPr>
                <w:ilvl w:val="0"/>
                <w:numId w:val="22"/>
              </w:numPr>
              <w:pBdr>
                <w:top w:val="nil"/>
                <w:left w:val="nil"/>
                <w:bottom w:val="nil"/>
                <w:right w:val="nil"/>
                <w:between w:val="nil"/>
              </w:pBdr>
              <w:ind w:left="180" w:hanging="180"/>
            </w:pPr>
          </w:p>
        </w:tc>
      </w:tr>
      <w:tr w:rsidR="00783CBD" w:rsidRPr="009917ED" w14:paraId="4D2139E7" w14:textId="77777777">
        <w:trPr>
          <w:trHeight w:val="80"/>
        </w:trPr>
        <w:tc>
          <w:tcPr>
            <w:tcW w:w="4950" w:type="dxa"/>
            <w:shd w:val="clear" w:color="auto" w:fill="A8D08D"/>
          </w:tcPr>
          <w:p w14:paraId="53D4A1BE"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8FDD2BC" w14:textId="781FF6EE" w:rsidR="00402942" w:rsidRDefault="00F606FC" w:rsidP="00402942">
            <w:pPr>
              <w:numPr>
                <w:ilvl w:val="0"/>
                <w:numId w:val="22"/>
              </w:numPr>
              <w:pBdr>
                <w:top w:val="nil"/>
                <w:left w:val="nil"/>
                <w:bottom w:val="nil"/>
                <w:right w:val="nil"/>
                <w:between w:val="nil"/>
              </w:pBdr>
              <w:ind w:left="180" w:hanging="180"/>
            </w:pPr>
            <w:hyperlink r:id="rId36">
              <w:proofErr w:type="spellStart"/>
              <w:r w:rsidR="001D7CC6" w:rsidRPr="00402942">
                <w:rPr>
                  <w:rFonts w:ascii="Arial" w:eastAsia="Arial" w:hAnsi="Arial" w:cs="Arial"/>
                  <w:color w:val="000000"/>
                </w:rPr>
                <w:t>Hojat</w:t>
              </w:r>
              <w:proofErr w:type="spellEnd"/>
              <w:r w:rsidR="001D7CC6" w:rsidRPr="00402942">
                <w:rPr>
                  <w:rFonts w:ascii="Arial" w:eastAsia="Arial" w:hAnsi="Arial" w:cs="Arial"/>
                  <w:color w:val="000000"/>
                </w:rPr>
                <w:t xml:space="preserve"> M</w:t>
              </w:r>
            </w:hyperlink>
            <w:r w:rsidR="001D7CC6" w:rsidRPr="00402942">
              <w:rPr>
                <w:rFonts w:ascii="Arial" w:eastAsia="Arial" w:hAnsi="Arial" w:cs="Arial"/>
                <w:color w:val="000000"/>
              </w:rPr>
              <w:t xml:space="preserve">, </w:t>
            </w:r>
            <w:hyperlink r:id="rId37">
              <w:proofErr w:type="spellStart"/>
              <w:r w:rsidR="001D7CC6" w:rsidRPr="00402942">
                <w:rPr>
                  <w:rFonts w:ascii="Arial" w:eastAsia="Arial" w:hAnsi="Arial" w:cs="Arial"/>
                  <w:color w:val="000000"/>
                </w:rPr>
                <w:t>Veloski</w:t>
              </w:r>
              <w:proofErr w:type="spellEnd"/>
              <w:r w:rsidR="001D7CC6" w:rsidRPr="00402942">
                <w:rPr>
                  <w:rFonts w:ascii="Arial" w:eastAsia="Arial" w:hAnsi="Arial" w:cs="Arial"/>
                  <w:color w:val="000000"/>
                </w:rPr>
                <w:t xml:space="preserve"> JJ</w:t>
              </w:r>
            </w:hyperlink>
            <w:r w:rsidR="001D7CC6" w:rsidRPr="00402942">
              <w:rPr>
                <w:rFonts w:ascii="Arial" w:eastAsia="Arial" w:hAnsi="Arial" w:cs="Arial"/>
                <w:color w:val="000000"/>
              </w:rPr>
              <w:t xml:space="preserve">, </w:t>
            </w:r>
            <w:hyperlink r:id="rId38">
              <w:r w:rsidR="001D7CC6" w:rsidRPr="00402942">
                <w:rPr>
                  <w:rFonts w:ascii="Arial" w:eastAsia="Arial" w:hAnsi="Arial" w:cs="Arial"/>
                  <w:color w:val="000000"/>
                </w:rPr>
                <w:t>Gonnella JS</w:t>
              </w:r>
            </w:hyperlink>
            <w:r w:rsidR="001D7CC6" w:rsidRPr="00402942">
              <w:rPr>
                <w:rFonts w:ascii="Arial" w:eastAsia="Arial" w:hAnsi="Arial" w:cs="Arial"/>
                <w:color w:val="000000"/>
              </w:rPr>
              <w:t xml:space="preserve">. Measurement and correlates of physicians' lifelong learning. </w:t>
            </w:r>
            <w:r w:rsidR="001D7CC6" w:rsidRPr="00402942">
              <w:rPr>
                <w:rFonts w:ascii="Arial" w:eastAsia="Arial" w:hAnsi="Arial" w:cs="Arial"/>
                <w:i/>
                <w:color w:val="000000"/>
              </w:rPr>
              <w:t>Academic Medicine</w:t>
            </w:r>
            <w:r w:rsidR="009B26F9">
              <w:rPr>
                <w:rFonts w:ascii="Arial" w:eastAsia="Arial" w:hAnsi="Arial" w:cs="Arial"/>
                <w:color w:val="000000"/>
              </w:rPr>
              <w:t xml:space="preserve">. </w:t>
            </w:r>
            <w:r w:rsidR="009C50E8">
              <w:rPr>
                <w:rFonts w:ascii="Arial" w:eastAsia="Arial" w:hAnsi="Arial" w:cs="Arial"/>
                <w:color w:val="000000"/>
              </w:rPr>
              <w:t>2009;</w:t>
            </w:r>
            <w:r w:rsidR="001D7CC6" w:rsidRPr="00402942">
              <w:rPr>
                <w:rFonts w:ascii="Arial" w:eastAsia="Arial" w:hAnsi="Arial" w:cs="Arial"/>
                <w:color w:val="000000"/>
              </w:rPr>
              <w:t>84(8):1066-</w:t>
            </w:r>
            <w:r w:rsidR="009C50E8">
              <w:rPr>
                <w:rFonts w:ascii="Arial" w:eastAsia="Arial" w:hAnsi="Arial" w:cs="Arial"/>
                <w:color w:val="000000"/>
              </w:rPr>
              <w:t>1074. doi:</w:t>
            </w:r>
            <w:r w:rsidR="001D7CC6" w:rsidRPr="00402942">
              <w:rPr>
                <w:rFonts w:ascii="Arial" w:eastAsia="Arial" w:hAnsi="Arial" w:cs="Arial"/>
                <w:color w:val="000000"/>
              </w:rPr>
              <w:t>1</w:t>
            </w:r>
            <w:r w:rsidR="009C50E8">
              <w:rPr>
                <w:rFonts w:ascii="Arial" w:eastAsia="Arial" w:hAnsi="Arial" w:cs="Arial"/>
                <w:color w:val="000000"/>
              </w:rPr>
              <w:t>0.1097/ACM.0b013e</w:t>
            </w:r>
            <w:r w:rsidR="009B26F9">
              <w:rPr>
                <w:rFonts w:ascii="Arial" w:eastAsia="Arial" w:hAnsi="Arial" w:cs="Arial"/>
                <w:color w:val="000000"/>
              </w:rPr>
              <w:t>3181acf25f.</w:t>
            </w:r>
          </w:p>
          <w:p w14:paraId="56086B5B" w14:textId="4DC8D1D0" w:rsidR="009C50E8" w:rsidRDefault="009C50E8" w:rsidP="009C50E8">
            <w:pPr>
              <w:numPr>
                <w:ilvl w:val="0"/>
                <w:numId w:val="22"/>
              </w:numPr>
              <w:pBdr>
                <w:top w:val="nil"/>
                <w:left w:val="nil"/>
                <w:bottom w:val="nil"/>
                <w:right w:val="nil"/>
                <w:between w:val="nil"/>
              </w:pBdr>
              <w:ind w:left="187" w:hanging="187"/>
            </w:pPr>
            <w:proofErr w:type="spellStart"/>
            <w:r>
              <w:rPr>
                <w:rFonts w:ascii="Arial" w:hAnsi="Arial" w:cs="Arial"/>
              </w:rPr>
              <w:lastRenderedPageBreak/>
              <w:t>Collichio</w:t>
            </w:r>
            <w:proofErr w:type="spellEnd"/>
            <w:r>
              <w:rPr>
                <w:rFonts w:ascii="Arial" w:hAnsi="Arial" w:cs="Arial"/>
              </w:rPr>
              <w:t xml:space="preserve"> FA, Hess BJ, Muchmore EA, et al. Medical knowledge assessment by hematology and medical oncology in-training examinations are better than program director assessments at predicting subspecialty certifi</w:t>
            </w:r>
            <w:r w:rsidR="003F1DCD">
              <w:rPr>
                <w:rFonts w:ascii="Arial" w:hAnsi="Arial" w:cs="Arial"/>
              </w:rPr>
              <w:t xml:space="preserve">cation examination performance. </w:t>
            </w:r>
            <w:r>
              <w:rPr>
                <w:rFonts w:ascii="Arial" w:hAnsi="Arial" w:cs="Arial"/>
                <w:i/>
              </w:rPr>
              <w:t>Journal of Cancer Education</w:t>
            </w:r>
            <w:r>
              <w:rPr>
                <w:rFonts w:ascii="Arial" w:hAnsi="Arial" w:cs="Arial"/>
              </w:rPr>
              <w:t xml:space="preserve">. 2017;32(3):647-654. </w:t>
            </w:r>
            <w:proofErr w:type="spellStart"/>
            <w:r>
              <w:rPr>
                <w:rFonts w:ascii="Arial" w:hAnsi="Arial" w:cs="Arial"/>
              </w:rPr>
              <w:t>doi</w:t>
            </w:r>
            <w:proofErr w:type="spellEnd"/>
            <w:r>
              <w:rPr>
                <w:rFonts w:ascii="Arial" w:hAnsi="Arial" w:cs="Arial"/>
              </w:rPr>
              <w:t>:</w:t>
            </w:r>
            <w:r>
              <w:t xml:space="preserve"> </w:t>
            </w:r>
            <w:r w:rsidRPr="009C50E8">
              <w:rPr>
                <w:rFonts w:ascii="Arial" w:hAnsi="Arial" w:cs="Arial"/>
              </w:rPr>
              <w:t>10.1007/s13187-016-0993-6</w:t>
            </w:r>
            <w:r>
              <w:rPr>
                <w:rFonts w:ascii="Arial" w:hAnsi="Arial" w:cs="Arial"/>
              </w:rPr>
              <w:t xml:space="preserve">. </w:t>
            </w:r>
          </w:p>
          <w:p w14:paraId="04BFCCD2" w14:textId="132C9782" w:rsidR="009C50E8" w:rsidRPr="00402942" w:rsidRDefault="001D7CC6" w:rsidP="00926D53">
            <w:pPr>
              <w:numPr>
                <w:ilvl w:val="0"/>
                <w:numId w:val="22"/>
              </w:numPr>
              <w:pBdr>
                <w:top w:val="nil"/>
                <w:left w:val="nil"/>
                <w:bottom w:val="nil"/>
                <w:right w:val="nil"/>
                <w:between w:val="nil"/>
              </w:pBdr>
              <w:ind w:left="187" w:hanging="187"/>
            </w:pPr>
            <w:r w:rsidRPr="00402942">
              <w:rPr>
                <w:rFonts w:ascii="Arial" w:eastAsia="Arial" w:hAnsi="Arial" w:cs="Arial"/>
                <w:color w:val="000000"/>
              </w:rPr>
              <w:t xml:space="preserve">Burke AE, Benson B, Englander R, Carraccio C, Hicks PJ. Domain of competence: practice-based learning and improvement. </w:t>
            </w:r>
            <w:r w:rsidRPr="00402942">
              <w:rPr>
                <w:rFonts w:ascii="Arial" w:eastAsia="Arial" w:hAnsi="Arial" w:cs="Arial"/>
                <w:i/>
                <w:color w:val="000000"/>
              </w:rPr>
              <w:t>Academic Pediatrics</w:t>
            </w:r>
            <w:r w:rsidR="00926D53">
              <w:rPr>
                <w:rFonts w:ascii="Arial" w:eastAsia="Arial" w:hAnsi="Arial" w:cs="Arial"/>
                <w:color w:val="000000"/>
              </w:rPr>
              <w:t>. 2014;</w:t>
            </w:r>
            <w:proofErr w:type="gramStart"/>
            <w:r w:rsidR="00926D53">
              <w:rPr>
                <w:rFonts w:ascii="Arial" w:eastAsia="Arial" w:hAnsi="Arial" w:cs="Arial"/>
                <w:color w:val="000000"/>
              </w:rPr>
              <w:t>14:S</w:t>
            </w:r>
            <w:proofErr w:type="gramEnd"/>
            <w:r w:rsidR="00926D53">
              <w:rPr>
                <w:rFonts w:ascii="Arial" w:eastAsia="Arial" w:hAnsi="Arial" w:cs="Arial"/>
                <w:color w:val="000000"/>
              </w:rPr>
              <w:t xml:space="preserve">38-S54. </w:t>
            </w:r>
            <w:proofErr w:type="spellStart"/>
            <w:r w:rsidR="00926D53">
              <w:rPr>
                <w:rFonts w:ascii="Arial" w:eastAsia="Arial" w:hAnsi="Arial" w:cs="Arial"/>
                <w:color w:val="000000"/>
              </w:rPr>
              <w:t>doi</w:t>
            </w:r>
            <w:proofErr w:type="spellEnd"/>
            <w:r w:rsidR="00926D53">
              <w:rPr>
                <w:rFonts w:ascii="Arial" w:eastAsia="Arial" w:hAnsi="Arial" w:cs="Arial"/>
                <w:color w:val="000000"/>
              </w:rPr>
              <w:t>:</w:t>
            </w:r>
            <w:r w:rsidR="00926D53">
              <w:t xml:space="preserve"> </w:t>
            </w:r>
            <w:r w:rsidR="00926D53" w:rsidRPr="00926D53">
              <w:rPr>
                <w:rFonts w:ascii="Arial" w:eastAsia="Arial" w:hAnsi="Arial" w:cs="Arial"/>
                <w:color w:val="000000"/>
              </w:rPr>
              <w:t>10.1016/j.acap.2013.11.018</w:t>
            </w:r>
            <w:r w:rsidR="003F1DCD">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6F30FBC4" w14:textId="77777777">
        <w:trPr>
          <w:trHeight w:val="760"/>
        </w:trPr>
        <w:tc>
          <w:tcPr>
            <w:tcW w:w="14125" w:type="dxa"/>
            <w:gridSpan w:val="2"/>
            <w:shd w:val="clear" w:color="auto" w:fill="9CC3E5"/>
          </w:tcPr>
          <w:p w14:paraId="4C4ACCEB" w14:textId="77777777" w:rsidR="00783CBD" w:rsidRPr="009917ED" w:rsidRDefault="001D7CC6" w:rsidP="00E02FC0">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Professionalism 1: Professional Behavior and Ethical </w:t>
            </w:r>
            <w:r w:rsidRPr="009917ED">
              <w:rPr>
                <w:rFonts w:ascii="Arial" w:eastAsia="Arial" w:hAnsi="Arial" w:cs="Arial"/>
                <w:b/>
                <w:color w:val="000000"/>
              </w:rPr>
              <w:t>Principles</w:t>
            </w:r>
          </w:p>
          <w:p w14:paraId="6CA41E72"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9917ED" w14:paraId="06D17FDB" w14:textId="77777777">
        <w:tc>
          <w:tcPr>
            <w:tcW w:w="4950" w:type="dxa"/>
            <w:shd w:val="clear" w:color="auto" w:fill="FAC090"/>
          </w:tcPr>
          <w:p w14:paraId="45376DE3"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7A7F75A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53137D90" w14:textId="77777777" w:rsidTr="009C30AF">
        <w:tc>
          <w:tcPr>
            <w:tcW w:w="4950" w:type="dxa"/>
            <w:tcBorders>
              <w:top w:val="single" w:sz="4" w:space="0" w:color="000000"/>
              <w:bottom w:val="single" w:sz="4" w:space="0" w:color="000000"/>
            </w:tcBorders>
            <w:shd w:val="clear" w:color="auto" w:fill="C9C9C9"/>
          </w:tcPr>
          <w:p w14:paraId="57128758" w14:textId="77777777" w:rsidR="00523265" w:rsidRPr="00523265" w:rsidRDefault="001D7CC6" w:rsidP="00523265">
            <w:pPr>
              <w:rPr>
                <w:rFonts w:ascii="Arial" w:eastAsia="Arial" w:hAnsi="Arial" w:cs="Arial"/>
                <w:i/>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rPr>
              <w:t xml:space="preserve">Demonstrates knowledge of common ethical principles and </w:t>
            </w:r>
          </w:p>
          <w:p w14:paraId="7CDF2B82" w14:textId="77777777" w:rsidR="00523265" w:rsidRPr="00523265" w:rsidRDefault="00523265" w:rsidP="00523265">
            <w:pPr>
              <w:rPr>
                <w:rFonts w:ascii="Arial" w:eastAsia="Arial" w:hAnsi="Arial" w:cs="Arial"/>
                <w:i/>
              </w:rPr>
            </w:pPr>
            <w:r w:rsidRPr="00523265">
              <w:rPr>
                <w:rFonts w:ascii="Arial" w:eastAsia="Arial" w:hAnsi="Arial" w:cs="Arial"/>
                <w:i/>
              </w:rPr>
              <w:t>potential triggers for professionalism lapses</w:t>
            </w:r>
          </w:p>
          <w:p w14:paraId="189513B0" w14:textId="77777777" w:rsidR="00523265" w:rsidRPr="00523265" w:rsidRDefault="00523265" w:rsidP="00523265">
            <w:pPr>
              <w:rPr>
                <w:rFonts w:ascii="Arial" w:eastAsia="Arial" w:hAnsi="Arial" w:cs="Arial"/>
                <w:i/>
              </w:rPr>
            </w:pPr>
          </w:p>
          <w:p w14:paraId="3A529543" w14:textId="2A210B59" w:rsidR="00783CBD" w:rsidRPr="009917ED" w:rsidRDefault="00523265" w:rsidP="00523265">
            <w:pPr>
              <w:rPr>
                <w:rFonts w:ascii="Arial" w:eastAsia="Arial" w:hAnsi="Arial" w:cs="Arial"/>
                <w:i/>
                <w:color w:val="000000"/>
              </w:rPr>
            </w:pPr>
            <w:r w:rsidRPr="00523265">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Discusses informed consent, conflict of interest principles, advanced directives, and surrogate decision makers</w:t>
            </w:r>
          </w:p>
          <w:p w14:paraId="26E43108" w14:textId="77777777" w:rsidR="00EF652D" w:rsidRDefault="00EF652D" w:rsidP="00EF652D">
            <w:pPr>
              <w:pBdr>
                <w:top w:val="nil"/>
                <w:left w:val="nil"/>
                <w:bottom w:val="nil"/>
                <w:right w:val="nil"/>
                <w:between w:val="nil"/>
              </w:pBdr>
            </w:pPr>
          </w:p>
          <w:p w14:paraId="0DCDAFF3" w14:textId="77777777" w:rsidR="00EF652D" w:rsidRDefault="00EF652D" w:rsidP="00EF652D">
            <w:pPr>
              <w:pBdr>
                <w:top w:val="nil"/>
                <w:left w:val="nil"/>
                <w:bottom w:val="nil"/>
                <w:right w:val="nil"/>
                <w:between w:val="nil"/>
              </w:pBdr>
            </w:pPr>
          </w:p>
          <w:p w14:paraId="5900DCED" w14:textId="2A90BDC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Recognizes that fatigue may lead to </w:t>
            </w:r>
            <w:r w:rsidRPr="00EF652D">
              <w:rPr>
                <w:rFonts w:ascii="Arial" w:eastAsia="Arial" w:hAnsi="Arial" w:cs="Arial"/>
              </w:rPr>
              <w:t xml:space="preserve">abrupt </w:t>
            </w:r>
            <w:r w:rsidRPr="00EF652D">
              <w:rPr>
                <w:rFonts w:ascii="Arial" w:eastAsia="Arial" w:hAnsi="Arial" w:cs="Arial"/>
                <w:color w:val="000000"/>
              </w:rPr>
              <w:t>behavior some interpret as rude</w:t>
            </w:r>
          </w:p>
          <w:p w14:paraId="11285361" w14:textId="77777777" w:rsidR="00783CBD" w:rsidRPr="009917ED" w:rsidRDefault="00783CBD">
            <w:pPr>
              <w:pBdr>
                <w:top w:val="nil"/>
                <w:left w:val="nil"/>
                <w:bottom w:val="nil"/>
                <w:right w:val="nil"/>
                <w:between w:val="nil"/>
              </w:pBdr>
              <w:ind w:left="252"/>
              <w:rPr>
                <w:rFonts w:ascii="Arial" w:eastAsia="Arial" w:hAnsi="Arial" w:cs="Arial"/>
              </w:rPr>
            </w:pPr>
          </w:p>
        </w:tc>
      </w:tr>
      <w:tr w:rsidR="00783CBD" w:rsidRPr="009917ED" w14:paraId="7C392F16" w14:textId="77777777" w:rsidTr="009C30AF">
        <w:tc>
          <w:tcPr>
            <w:tcW w:w="4950" w:type="dxa"/>
            <w:tcBorders>
              <w:top w:val="single" w:sz="4" w:space="0" w:color="000000"/>
              <w:bottom w:val="single" w:sz="4" w:space="0" w:color="000000"/>
            </w:tcBorders>
            <w:shd w:val="clear" w:color="auto" w:fill="C9C9C9"/>
          </w:tcPr>
          <w:p w14:paraId="284A3A70"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 xml:space="preserve">Analyzes straightforward situations using ethical principles </w:t>
            </w:r>
          </w:p>
          <w:p w14:paraId="315B49BC" w14:textId="77777777" w:rsidR="00523265" w:rsidRPr="00523265" w:rsidRDefault="00523265" w:rsidP="00523265">
            <w:pPr>
              <w:rPr>
                <w:rFonts w:ascii="Arial" w:eastAsia="Arial" w:hAnsi="Arial" w:cs="Arial"/>
                <w:i/>
              </w:rPr>
            </w:pPr>
          </w:p>
          <w:p w14:paraId="51223C21" w14:textId="162877BB" w:rsidR="00783CBD" w:rsidRPr="009917ED" w:rsidRDefault="00523265" w:rsidP="00523265">
            <w:pPr>
              <w:rPr>
                <w:rFonts w:ascii="Arial" w:eastAsia="Arial" w:hAnsi="Arial" w:cs="Arial"/>
                <w:i/>
              </w:rPr>
            </w:pPr>
            <w:r w:rsidRPr="00523265">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A</w:t>
            </w:r>
            <w:r w:rsidR="001D7CC6" w:rsidRPr="00EF652D">
              <w:rPr>
                <w:rFonts w:ascii="Arial" w:eastAsia="Arial" w:hAnsi="Arial" w:cs="Arial"/>
              </w:rPr>
              <w:t>grees to see a patient who was one hour late for clinic appointment for a colleague who had other respo</w:t>
            </w:r>
            <w:r w:rsidR="003F1DCD">
              <w:rPr>
                <w:rFonts w:ascii="Arial" w:eastAsia="Arial" w:hAnsi="Arial" w:cs="Arial"/>
              </w:rPr>
              <w:t>nsibilities and needed to leave</w:t>
            </w:r>
          </w:p>
          <w:p w14:paraId="584D8B65" w14:textId="77777777" w:rsidR="00EF652D" w:rsidRDefault="00EF652D" w:rsidP="00EF652D">
            <w:pPr>
              <w:pBdr>
                <w:top w:val="nil"/>
                <w:left w:val="nil"/>
                <w:bottom w:val="nil"/>
                <w:right w:val="nil"/>
                <w:between w:val="nil"/>
              </w:pBdr>
            </w:pPr>
          </w:p>
          <w:p w14:paraId="790CD44B" w14:textId="4DA149F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Acknowledges being rude to a nurse over the phone without becoming defensive, making excuses, or blaming others</w:t>
            </w:r>
            <w:r w:rsidR="00E02FC0">
              <w:rPr>
                <w:rFonts w:ascii="Arial" w:eastAsia="Arial" w:hAnsi="Arial" w:cs="Arial"/>
                <w:color w:val="000000"/>
              </w:rPr>
              <w:t>,</w:t>
            </w:r>
            <w:r w:rsidRPr="00EF652D">
              <w:rPr>
                <w:rFonts w:ascii="Arial" w:eastAsia="Arial" w:hAnsi="Arial" w:cs="Arial"/>
                <w:color w:val="000000"/>
              </w:rPr>
              <w:t xml:space="preserve"> and then apologizes to the nurse</w:t>
            </w:r>
          </w:p>
        </w:tc>
      </w:tr>
      <w:tr w:rsidR="00783CBD" w:rsidRPr="009917ED" w14:paraId="6047F755" w14:textId="77777777" w:rsidTr="009C30AF">
        <w:tc>
          <w:tcPr>
            <w:tcW w:w="4950" w:type="dxa"/>
            <w:tcBorders>
              <w:top w:val="single" w:sz="4" w:space="0" w:color="000000"/>
              <w:bottom w:val="single" w:sz="4" w:space="0" w:color="000000"/>
            </w:tcBorders>
            <w:shd w:val="clear" w:color="auto" w:fill="C9C9C9"/>
          </w:tcPr>
          <w:p w14:paraId="38D06A49" w14:textId="7D65833E"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Articulates a plan to transition a patient to another provider due to patient-provider conflict</w:t>
            </w:r>
          </w:p>
          <w:p w14:paraId="6138EF7A" w14:textId="088C6DF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Articulates a strategy to manage anger problems in stressful situation</w:t>
            </w:r>
            <w:r w:rsidR="003F1DCD">
              <w:rPr>
                <w:rFonts w:ascii="Arial" w:eastAsia="Arial" w:hAnsi="Arial" w:cs="Arial"/>
                <w:color w:val="000000"/>
              </w:rPr>
              <w:t>s that negatively impact others</w:t>
            </w:r>
          </w:p>
        </w:tc>
      </w:tr>
      <w:tr w:rsidR="00783CBD" w:rsidRPr="009917ED" w14:paraId="008F59E0" w14:textId="77777777" w:rsidTr="009C30AF">
        <w:tc>
          <w:tcPr>
            <w:tcW w:w="4950" w:type="dxa"/>
            <w:tcBorders>
              <w:top w:val="single" w:sz="4" w:space="0" w:color="000000"/>
              <w:bottom w:val="single" w:sz="4" w:space="0" w:color="000000"/>
            </w:tcBorders>
            <w:shd w:val="clear" w:color="auto" w:fill="C9C9C9"/>
          </w:tcPr>
          <w:p w14:paraId="43E853D1" w14:textId="6A0698C0"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Collaborates with the Ethics Committee and risk management to address a complicated case of patient who has assumed someone else’s identity</w:t>
            </w:r>
          </w:p>
          <w:p w14:paraId="4B8D2348" w14:textId="27DC5D8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Recognizes and reports fatigue and stress in a colleague</w:t>
            </w:r>
          </w:p>
        </w:tc>
      </w:tr>
      <w:tr w:rsidR="00783CBD" w:rsidRPr="009917ED" w14:paraId="1AC5930B" w14:textId="77777777" w:rsidTr="009C30AF">
        <w:tc>
          <w:tcPr>
            <w:tcW w:w="4950" w:type="dxa"/>
            <w:tcBorders>
              <w:top w:val="single" w:sz="4" w:space="0" w:color="000000"/>
              <w:bottom w:val="single" w:sz="4" w:space="0" w:color="000000"/>
            </w:tcBorders>
            <w:shd w:val="clear" w:color="auto" w:fill="C9C9C9"/>
          </w:tcPr>
          <w:p w14:paraId="16779C40" w14:textId="6FBA7998"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Proactively identifies poor behavior and works with colleagues in identifying lapses</w:t>
            </w:r>
          </w:p>
        </w:tc>
      </w:tr>
      <w:tr w:rsidR="00783CBD" w:rsidRPr="009917ED" w14:paraId="711BA311" w14:textId="77777777">
        <w:tc>
          <w:tcPr>
            <w:tcW w:w="4950" w:type="dxa"/>
            <w:shd w:val="clear" w:color="auto" w:fill="FFD965"/>
          </w:tcPr>
          <w:p w14:paraId="28A6CF7F"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BEE06CF"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58817FB"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Global evaluation</w:t>
            </w:r>
          </w:p>
          <w:p w14:paraId="510CB76C"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FE58FC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Self-reflection</w:t>
            </w:r>
          </w:p>
          <w:p w14:paraId="346A67C4" w14:textId="54C90A66"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 or role play</w:t>
            </w:r>
          </w:p>
        </w:tc>
      </w:tr>
      <w:tr w:rsidR="00783CBD" w:rsidRPr="009917ED" w14:paraId="3213D50D" w14:textId="77777777">
        <w:tc>
          <w:tcPr>
            <w:tcW w:w="4950" w:type="dxa"/>
            <w:shd w:val="clear" w:color="auto" w:fill="8DB3E2"/>
          </w:tcPr>
          <w:p w14:paraId="4C4BAD59" w14:textId="4D2A6FC3" w:rsidR="00783CBD" w:rsidRPr="009917ED"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0E461803" w14:textId="4EB27450" w:rsidR="00783CBD" w:rsidRPr="00EF652D" w:rsidRDefault="00783CBD" w:rsidP="00EF652D">
            <w:pPr>
              <w:numPr>
                <w:ilvl w:val="0"/>
                <w:numId w:val="22"/>
              </w:numPr>
              <w:pBdr>
                <w:top w:val="nil"/>
                <w:left w:val="nil"/>
                <w:bottom w:val="nil"/>
                <w:right w:val="nil"/>
                <w:between w:val="nil"/>
              </w:pBdr>
              <w:ind w:left="180" w:hanging="180"/>
            </w:pPr>
          </w:p>
        </w:tc>
      </w:tr>
      <w:tr w:rsidR="00783CBD" w:rsidRPr="00E64F63" w14:paraId="66AA37EC" w14:textId="77777777">
        <w:trPr>
          <w:trHeight w:val="80"/>
        </w:trPr>
        <w:tc>
          <w:tcPr>
            <w:tcW w:w="4950" w:type="dxa"/>
            <w:shd w:val="clear" w:color="auto" w:fill="A8D08D"/>
          </w:tcPr>
          <w:p w14:paraId="3DE122C6" w14:textId="77777777" w:rsidR="00783CBD" w:rsidRPr="00E64F63" w:rsidRDefault="001D7CC6">
            <w:pPr>
              <w:rPr>
                <w:rFonts w:ascii="Arial" w:eastAsia="Arial" w:hAnsi="Arial" w:cs="Arial"/>
              </w:rPr>
            </w:pPr>
            <w:r w:rsidRPr="00E64F63">
              <w:rPr>
                <w:rFonts w:ascii="Arial" w:eastAsia="Arial" w:hAnsi="Arial" w:cs="Arial"/>
              </w:rPr>
              <w:t>Notes or Resources</w:t>
            </w:r>
          </w:p>
        </w:tc>
        <w:tc>
          <w:tcPr>
            <w:tcW w:w="9175" w:type="dxa"/>
            <w:shd w:val="clear" w:color="auto" w:fill="A8D08D"/>
          </w:tcPr>
          <w:p w14:paraId="3C240D30" w14:textId="16C7E551" w:rsidR="00EF652D" w:rsidRPr="00E64F63" w:rsidRDefault="001D7CC6" w:rsidP="00EF652D">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Ameri</w:t>
            </w:r>
            <w:r w:rsidR="0085093B" w:rsidRPr="00E64F63">
              <w:rPr>
                <w:rFonts w:ascii="Arial" w:eastAsia="Arial" w:hAnsi="Arial" w:cs="Arial"/>
                <w:color w:val="000000"/>
              </w:rPr>
              <w:t xml:space="preserve">can Medical Association. </w:t>
            </w:r>
            <w:r w:rsidRPr="00E64F63">
              <w:rPr>
                <w:rFonts w:ascii="Arial" w:eastAsia="Arial" w:hAnsi="Arial" w:cs="Arial"/>
                <w:color w:val="000000"/>
              </w:rPr>
              <w:t xml:space="preserve">Ethics. </w:t>
            </w:r>
            <w:hyperlink r:id="rId39">
              <w:r w:rsidRPr="00E64F63">
                <w:rPr>
                  <w:rFonts w:ascii="Arial" w:eastAsia="Arial" w:hAnsi="Arial" w:cs="Arial"/>
                  <w:color w:val="0563C1"/>
                  <w:u w:val="single"/>
                </w:rPr>
                <w:t>https://www.ama-assn.org/delivering-care/ama-code-medical-ethics</w:t>
              </w:r>
            </w:hyperlink>
            <w:r w:rsidR="003F1DCD">
              <w:rPr>
                <w:rFonts w:ascii="Arial" w:eastAsia="Arial" w:hAnsi="Arial" w:cs="Arial"/>
              </w:rPr>
              <w:t>. Accessed 2019.</w:t>
            </w:r>
          </w:p>
          <w:p w14:paraId="79D97550" w14:textId="475A2D61" w:rsidR="0085093B" w:rsidRPr="00E64F63" w:rsidRDefault="0085093B" w:rsidP="0085093B">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doi:10.7326/00</w:t>
            </w:r>
            <w:r w:rsidR="003F1DCD">
              <w:rPr>
                <w:rFonts w:ascii="Arial" w:hAnsi="Arial" w:cs="Arial"/>
              </w:rPr>
              <w:t>03-4819-136-3-200202050-00012.</w:t>
            </w:r>
          </w:p>
          <w:p w14:paraId="77A56D40" w14:textId="20E1E0FA" w:rsidR="004B2347" w:rsidRPr="00E64F63" w:rsidRDefault="004B2347" w:rsidP="00EF652D">
            <w:pPr>
              <w:numPr>
                <w:ilvl w:val="0"/>
                <w:numId w:val="22"/>
              </w:numPr>
              <w:pBdr>
                <w:top w:val="nil"/>
                <w:left w:val="nil"/>
                <w:bottom w:val="nil"/>
                <w:right w:val="nil"/>
                <w:between w:val="nil"/>
              </w:pBdr>
              <w:ind w:left="180" w:hanging="180"/>
              <w:rPr>
                <w:rFonts w:ascii="Arial" w:hAnsi="Arial" w:cs="Arial"/>
              </w:rPr>
            </w:pPr>
            <w:proofErr w:type="spellStart"/>
            <w:r w:rsidRPr="00E64F63">
              <w:rPr>
                <w:rFonts w:ascii="Arial" w:eastAsia="Arial" w:hAnsi="Arial" w:cs="Arial"/>
                <w:color w:val="000000"/>
              </w:rPr>
              <w:t>Byyny</w:t>
            </w:r>
            <w:proofErr w:type="spellEnd"/>
            <w:r w:rsidRPr="00E64F63">
              <w:rPr>
                <w:rFonts w:ascii="Arial" w:eastAsia="Arial" w:hAnsi="Arial" w:cs="Arial"/>
                <w:color w:val="000000"/>
              </w:rPr>
              <w:t xml:space="preserve"> RL, Papadakis MA, </w:t>
            </w:r>
            <w:proofErr w:type="spellStart"/>
            <w:r w:rsidRPr="00E64F63">
              <w:rPr>
                <w:rFonts w:ascii="Arial" w:eastAsia="Arial" w:hAnsi="Arial" w:cs="Arial"/>
                <w:color w:val="000000"/>
              </w:rPr>
              <w:t>Paauw</w:t>
            </w:r>
            <w:proofErr w:type="spellEnd"/>
            <w:r w:rsidRPr="00E64F63">
              <w:rPr>
                <w:rFonts w:ascii="Arial" w:eastAsia="Arial" w:hAnsi="Arial" w:cs="Arial"/>
                <w:color w:val="000000"/>
              </w:rPr>
              <w:t xml:space="preserve"> DS. </w:t>
            </w:r>
            <w:r w:rsidRPr="00E64F63">
              <w:rPr>
                <w:rFonts w:ascii="Arial" w:eastAsia="Arial" w:hAnsi="Arial" w:cs="Arial"/>
                <w:i/>
                <w:color w:val="000000"/>
              </w:rPr>
              <w:t>Medical Professionalism Best Practices</w:t>
            </w:r>
            <w:r w:rsidRPr="00E64F63">
              <w:rPr>
                <w:rFonts w:ascii="Arial" w:eastAsia="Arial" w:hAnsi="Arial" w:cs="Arial"/>
                <w:color w:val="000000"/>
              </w:rPr>
              <w:t>. Menlo Park, CA: Alpha Omega Alpha Medical Society; 2015.</w:t>
            </w:r>
          </w:p>
          <w:p w14:paraId="0BB300C2" w14:textId="3F3AF753" w:rsidR="004B2347" w:rsidRPr="00E64F63" w:rsidRDefault="004B2347" w:rsidP="00EF652D">
            <w:pPr>
              <w:numPr>
                <w:ilvl w:val="0"/>
                <w:numId w:val="22"/>
              </w:numPr>
              <w:pBdr>
                <w:top w:val="nil"/>
                <w:left w:val="nil"/>
                <w:bottom w:val="nil"/>
                <w:right w:val="nil"/>
                <w:between w:val="nil"/>
              </w:pBdr>
              <w:ind w:left="180" w:hanging="180"/>
              <w:rPr>
                <w:rFonts w:ascii="Arial" w:hAnsi="Arial" w:cs="Arial"/>
              </w:rPr>
            </w:pPr>
            <w:r w:rsidRPr="00E64F63">
              <w:rPr>
                <w:rFonts w:ascii="Arial" w:hAnsi="Arial" w:cs="Arial"/>
              </w:rPr>
              <w:lastRenderedPageBreak/>
              <w:t xml:space="preserve">Levinson W, Ginsburg S, </w:t>
            </w:r>
            <w:proofErr w:type="spellStart"/>
            <w:r w:rsidRPr="00E64F63">
              <w:rPr>
                <w:rFonts w:ascii="Arial" w:hAnsi="Arial" w:cs="Arial"/>
              </w:rPr>
              <w:t>Hafferty</w:t>
            </w:r>
            <w:proofErr w:type="spellEnd"/>
            <w:r w:rsidRPr="00E64F63">
              <w:rPr>
                <w:rFonts w:ascii="Arial" w:hAnsi="Arial" w:cs="Arial"/>
              </w:rPr>
              <w:t xml:space="preserve"> F, Lucey CR. </w:t>
            </w:r>
            <w:r w:rsidRPr="00E64F63">
              <w:rPr>
                <w:rFonts w:ascii="Arial" w:hAnsi="Arial" w:cs="Arial"/>
                <w:i/>
              </w:rPr>
              <w:t>Understanding Medical Professionalism</w:t>
            </w:r>
            <w:r w:rsidRPr="00E64F63">
              <w:rPr>
                <w:rFonts w:ascii="Arial" w:hAnsi="Arial" w:cs="Arial"/>
              </w:rPr>
              <w:t xml:space="preserve">. 1st ed. New York, NY: </w:t>
            </w:r>
            <w:r w:rsidR="00E64F63" w:rsidRPr="00E64F63">
              <w:rPr>
                <w:rFonts w:ascii="Arial" w:hAnsi="Arial" w:cs="Arial"/>
              </w:rPr>
              <w:t>McGraw-Hill Education;</w:t>
            </w:r>
            <w:r w:rsidRPr="00E64F63">
              <w:rPr>
                <w:rFonts w:ascii="Arial" w:hAnsi="Arial" w:cs="Arial"/>
              </w:rPr>
              <w:t xml:space="preserve"> 2014.</w:t>
            </w:r>
          </w:p>
          <w:p w14:paraId="53109381" w14:textId="64D3AF5C" w:rsidR="004B2347" w:rsidRPr="00E64F63" w:rsidRDefault="00E64F63" w:rsidP="00EF652D">
            <w:pPr>
              <w:numPr>
                <w:ilvl w:val="0"/>
                <w:numId w:val="22"/>
              </w:numPr>
              <w:pBdr>
                <w:top w:val="nil"/>
                <w:left w:val="nil"/>
                <w:bottom w:val="nil"/>
                <w:right w:val="nil"/>
                <w:between w:val="nil"/>
              </w:pBdr>
              <w:ind w:left="180" w:hanging="180"/>
              <w:rPr>
                <w:rFonts w:ascii="Arial" w:hAnsi="Arial" w:cs="Arial"/>
              </w:rPr>
            </w:pPr>
            <w:proofErr w:type="spellStart"/>
            <w:r w:rsidRPr="00E64F63">
              <w:rPr>
                <w:rFonts w:ascii="Arial" w:hAnsi="Arial" w:cs="Arial"/>
              </w:rPr>
              <w:t>Jon</w:t>
            </w:r>
            <w:r>
              <w:rPr>
                <w:rFonts w:ascii="Arial" w:hAnsi="Arial" w:cs="Arial"/>
              </w:rPr>
              <w:t>sen</w:t>
            </w:r>
            <w:proofErr w:type="spellEnd"/>
            <w:r>
              <w:rPr>
                <w:rFonts w:ascii="Arial" w:hAnsi="Arial" w:cs="Arial"/>
              </w:rPr>
              <w:t xml:space="preserve"> AR, Siegler M, </w:t>
            </w:r>
            <w:proofErr w:type="spellStart"/>
            <w:r>
              <w:rPr>
                <w:rFonts w:ascii="Arial" w:hAnsi="Arial" w:cs="Arial"/>
              </w:rPr>
              <w:t>Winslade</w:t>
            </w:r>
            <w:proofErr w:type="spellEnd"/>
            <w:r>
              <w:rPr>
                <w:rFonts w:ascii="Arial" w:hAnsi="Arial" w:cs="Arial"/>
              </w:rPr>
              <w:t xml:space="preserve"> WJ. </w:t>
            </w:r>
            <w:r>
              <w:rPr>
                <w:rFonts w:ascii="Arial" w:hAnsi="Arial" w:cs="Arial"/>
                <w:i/>
              </w:rPr>
              <w:t>Clinical Ethics: A Practical Approach to Ethical Decisions in Clinical Medicine</w:t>
            </w:r>
            <w:r>
              <w:rPr>
                <w:rFonts w:ascii="Arial" w:hAnsi="Arial" w:cs="Arial"/>
              </w:rPr>
              <w:t>. 8</w:t>
            </w:r>
            <w:r w:rsidRPr="00E64F63">
              <w:rPr>
                <w:rFonts w:ascii="Arial" w:hAnsi="Arial" w:cs="Arial"/>
              </w:rPr>
              <w:t>th</w:t>
            </w:r>
            <w:r>
              <w:rPr>
                <w:rFonts w:ascii="Arial" w:hAnsi="Arial" w:cs="Arial"/>
              </w:rPr>
              <w:t xml:space="preserve"> ed. New York, NY: McGraw-Hill Education; 2015.</w:t>
            </w:r>
          </w:p>
          <w:p w14:paraId="5CABB37B" w14:textId="36360BA8" w:rsidR="004B2347" w:rsidRPr="00D273E6" w:rsidRDefault="00E64F63" w:rsidP="00E64F63">
            <w:pPr>
              <w:numPr>
                <w:ilvl w:val="0"/>
                <w:numId w:val="22"/>
              </w:numPr>
              <w:pBdr>
                <w:top w:val="nil"/>
                <w:left w:val="nil"/>
                <w:bottom w:val="nil"/>
                <w:right w:val="nil"/>
                <w:between w:val="nil"/>
              </w:pBdr>
              <w:ind w:left="187" w:hanging="187"/>
              <w:rPr>
                <w:rFonts w:ascii="Arial" w:hAnsi="Arial" w:cs="Arial"/>
              </w:rPr>
            </w:pPr>
            <w:r w:rsidRPr="00D273E6">
              <w:rPr>
                <w:rFonts w:ascii="Arial" w:hAnsi="Arial" w:cs="Arial"/>
              </w:rPr>
              <w:t xml:space="preserve">UpToDate. Ethical issues in palliative care. </w:t>
            </w:r>
            <w:hyperlink r:id="rId40" w:history="1">
              <w:r w:rsidRPr="00D273E6">
                <w:rPr>
                  <w:rStyle w:val="Hyperlink"/>
                  <w:rFonts w:ascii="Arial" w:hAnsi="Arial" w:cs="Arial"/>
                </w:rPr>
                <w:t>https://www.uptodate.com/contents/ethical-issues-in-palliative-care</w:t>
              </w:r>
            </w:hyperlink>
            <w:r w:rsidR="003F1DCD">
              <w:rPr>
                <w:rFonts w:ascii="Arial" w:hAnsi="Arial" w:cs="Arial"/>
              </w:rPr>
              <w:t>. Accessed 2019.</w:t>
            </w:r>
          </w:p>
          <w:p w14:paraId="058F5485" w14:textId="22BDBE7F" w:rsidR="004B2347" w:rsidRPr="00E64F63" w:rsidRDefault="00E64F63" w:rsidP="00EF652D">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Markham MJ, George TJ Jr, Close JL. Fellowship engagement in hematology/oncology professionalism training. </w:t>
            </w:r>
            <w:r w:rsidR="00B044C5">
              <w:rPr>
                <w:rFonts w:ascii="Arial" w:hAnsi="Arial" w:cs="Arial"/>
                <w:i/>
              </w:rPr>
              <w:t xml:space="preserve">Journal of Clinical Oncology. </w:t>
            </w:r>
            <w:r w:rsidR="00B044C5">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DC7223C" w14:textId="77777777" w:rsidTr="00553CE8">
        <w:trPr>
          <w:trHeight w:val="530"/>
        </w:trPr>
        <w:tc>
          <w:tcPr>
            <w:tcW w:w="14125" w:type="dxa"/>
            <w:gridSpan w:val="2"/>
            <w:shd w:val="clear" w:color="auto" w:fill="9CC3E5"/>
          </w:tcPr>
          <w:p w14:paraId="515D6DE0" w14:textId="77777777" w:rsidR="00783CBD" w:rsidRPr="009917ED" w:rsidRDefault="001D7CC6" w:rsidP="000053DE">
            <w:pPr>
              <w:pStyle w:val="Heading9"/>
              <w:outlineLvl w:val="8"/>
              <w:rPr>
                <w:color w:val="000000"/>
              </w:rPr>
            </w:pPr>
            <w:r w:rsidRPr="009917ED">
              <w:lastRenderedPageBreak/>
              <w:t>Professionalism 2: Accountability/Conscientiousness</w:t>
            </w:r>
          </w:p>
          <w:p w14:paraId="084D050B" w14:textId="01097067"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take responsibility for one’s own actions and the impact on patients and other members of the health care team</w:t>
            </w:r>
          </w:p>
        </w:tc>
      </w:tr>
      <w:tr w:rsidR="00783CBD" w:rsidRPr="009917ED" w14:paraId="773021A8" w14:textId="77777777">
        <w:tc>
          <w:tcPr>
            <w:tcW w:w="4950" w:type="dxa"/>
            <w:shd w:val="clear" w:color="auto" w:fill="FAC090"/>
          </w:tcPr>
          <w:p w14:paraId="2B7903DB"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C95BAE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0BDCCF1" w14:textId="77777777" w:rsidTr="009C30AF">
        <w:tc>
          <w:tcPr>
            <w:tcW w:w="4950" w:type="dxa"/>
            <w:tcBorders>
              <w:top w:val="single" w:sz="4" w:space="0" w:color="000000"/>
              <w:bottom w:val="single" w:sz="4" w:space="0" w:color="000000"/>
            </w:tcBorders>
            <w:shd w:val="clear" w:color="auto" w:fill="C9C9C9"/>
          </w:tcPr>
          <w:p w14:paraId="0C881FE6" w14:textId="64E7D1D2"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After being counseled for delays in renewing prescriptions, acknowledges delays, and promptly responds </w:t>
            </w:r>
            <w:r w:rsidR="000E3F44">
              <w:rPr>
                <w:rFonts w:ascii="Arial" w:eastAsia="Arial" w:hAnsi="Arial" w:cs="Arial"/>
              </w:rPr>
              <w:t>to prescription refill requests</w:t>
            </w:r>
          </w:p>
        </w:tc>
      </w:tr>
      <w:tr w:rsidR="00783CBD" w:rsidRPr="009917ED" w14:paraId="66BAC4B3" w14:textId="77777777" w:rsidTr="009C30AF">
        <w:tc>
          <w:tcPr>
            <w:tcW w:w="4950" w:type="dxa"/>
            <w:tcBorders>
              <w:top w:val="single" w:sz="4" w:space="0" w:color="000000"/>
              <w:bottom w:val="single" w:sz="4" w:space="0" w:color="000000"/>
            </w:tcBorders>
            <w:shd w:val="clear" w:color="auto" w:fill="C9C9C9"/>
          </w:tcPr>
          <w:p w14:paraId="3C6C1CAE" w14:textId="5188FF0A"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During rounds</w:t>
            </w:r>
            <w:r w:rsidR="00E02FC0">
              <w:rPr>
                <w:rFonts w:ascii="Arial" w:eastAsia="Arial" w:hAnsi="Arial" w:cs="Arial"/>
              </w:rPr>
              <w:t>,</w:t>
            </w:r>
            <w:r w:rsidRPr="00EF652D">
              <w:rPr>
                <w:rFonts w:ascii="Arial" w:eastAsia="Arial" w:hAnsi="Arial" w:cs="Arial"/>
              </w:rPr>
              <w:t xml:space="preserve"> receives multiple urgent consult requests and asks attending to assist in triaging patients</w:t>
            </w:r>
          </w:p>
        </w:tc>
      </w:tr>
      <w:tr w:rsidR="00783CBD" w:rsidRPr="009917ED" w14:paraId="55C89859" w14:textId="77777777" w:rsidTr="009C30AF">
        <w:tc>
          <w:tcPr>
            <w:tcW w:w="4950" w:type="dxa"/>
            <w:tcBorders>
              <w:top w:val="single" w:sz="4" w:space="0" w:color="000000"/>
              <w:bottom w:val="single" w:sz="4" w:space="0" w:color="000000"/>
            </w:tcBorders>
            <w:shd w:val="clear" w:color="auto" w:fill="C9C9C9"/>
          </w:tcPr>
          <w:p w14:paraId="2618FF97" w14:textId="0E252705"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EF652D" w:rsidRDefault="00E02FC0" w:rsidP="000053DE">
            <w:pPr>
              <w:numPr>
                <w:ilvl w:val="0"/>
                <w:numId w:val="22"/>
              </w:numPr>
              <w:pBdr>
                <w:top w:val="nil"/>
                <w:left w:val="nil"/>
                <w:bottom w:val="nil"/>
                <w:right w:val="nil"/>
                <w:between w:val="nil"/>
              </w:pBdr>
              <w:ind w:left="180" w:hanging="180"/>
            </w:pPr>
            <w:r>
              <w:rPr>
                <w:rFonts w:ascii="Arial" w:eastAsia="Arial" w:hAnsi="Arial" w:cs="Arial"/>
              </w:rPr>
              <w:t>P</w:t>
            </w:r>
            <w:r w:rsidR="001D7CC6" w:rsidRPr="00EF652D">
              <w:rPr>
                <w:rFonts w:ascii="Arial" w:eastAsia="Arial" w:hAnsi="Arial" w:cs="Arial"/>
              </w:rPr>
              <w:t>rioritize</w:t>
            </w:r>
            <w:r>
              <w:rPr>
                <w:rFonts w:ascii="Arial" w:eastAsia="Arial" w:hAnsi="Arial" w:cs="Arial"/>
              </w:rPr>
              <w:t>s</w:t>
            </w:r>
            <w:r w:rsidR="001D7CC6" w:rsidRPr="00EF652D">
              <w:rPr>
                <w:rFonts w:ascii="Arial" w:eastAsia="Arial" w:hAnsi="Arial" w:cs="Arial"/>
              </w:rPr>
              <w:t xml:space="preserve"> those needing immediate attention and provides appropriate recommendations</w:t>
            </w:r>
            <w:r>
              <w:rPr>
                <w:rFonts w:ascii="Arial" w:eastAsia="Arial" w:hAnsi="Arial" w:cs="Arial"/>
              </w:rPr>
              <w:t>,</w:t>
            </w:r>
            <w:r w:rsidR="001D7CC6" w:rsidRPr="00EF652D">
              <w:rPr>
                <w:rFonts w:ascii="Arial" w:eastAsia="Arial" w:hAnsi="Arial" w:cs="Arial"/>
              </w:rPr>
              <w:t xml:space="preserve"> </w:t>
            </w:r>
            <w:r>
              <w:rPr>
                <w:rFonts w:ascii="Arial" w:eastAsia="Arial" w:hAnsi="Arial" w:cs="Arial"/>
              </w:rPr>
              <w:t>d</w:t>
            </w:r>
            <w:r w:rsidRPr="00EF652D">
              <w:rPr>
                <w:rFonts w:ascii="Arial" w:eastAsia="Arial" w:hAnsi="Arial" w:cs="Arial"/>
              </w:rPr>
              <w:t>espite multiple consults</w:t>
            </w:r>
          </w:p>
        </w:tc>
      </w:tr>
      <w:tr w:rsidR="00783CBD" w:rsidRPr="009917ED" w14:paraId="1032522C" w14:textId="77777777" w:rsidTr="009C30AF">
        <w:tc>
          <w:tcPr>
            <w:tcW w:w="4950" w:type="dxa"/>
            <w:tcBorders>
              <w:top w:val="single" w:sz="4" w:space="0" w:color="000000"/>
              <w:bottom w:val="single" w:sz="4" w:space="0" w:color="000000"/>
            </w:tcBorders>
            <w:shd w:val="clear" w:color="auto" w:fill="C9C9C9"/>
          </w:tcPr>
          <w:p w14:paraId="0B898313" w14:textId="05B54F34"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Voluntarily assists a colleague who is overwhelmed with multiple urgent consults</w:t>
            </w:r>
          </w:p>
        </w:tc>
      </w:tr>
      <w:tr w:rsidR="00783CBD" w:rsidRPr="009917ED" w14:paraId="7561894C" w14:textId="77777777" w:rsidTr="009C30AF">
        <w:tc>
          <w:tcPr>
            <w:tcW w:w="4950" w:type="dxa"/>
            <w:tcBorders>
              <w:top w:val="single" w:sz="4" w:space="0" w:color="000000"/>
              <w:bottom w:val="single" w:sz="4" w:space="0" w:color="000000"/>
            </w:tcBorders>
            <w:shd w:val="clear" w:color="auto" w:fill="C9C9C9"/>
          </w:tcPr>
          <w:p w14:paraId="75871D40" w14:textId="17FACE4E"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N</w:t>
            </w:r>
            <w:r w:rsidR="001D7CC6" w:rsidRPr="00EF652D">
              <w:rPr>
                <w:rFonts w:ascii="Arial" w:eastAsia="Arial" w:hAnsi="Arial" w:cs="Arial"/>
              </w:rPr>
              <w:t>otices call coverage difficulties resulting in colleague stress and leads fellowship class in developing strategies to improve the call coverage structure</w:t>
            </w:r>
          </w:p>
        </w:tc>
      </w:tr>
      <w:tr w:rsidR="00783CBD" w:rsidRPr="009917ED" w14:paraId="6008114C" w14:textId="77777777">
        <w:tc>
          <w:tcPr>
            <w:tcW w:w="4950" w:type="dxa"/>
            <w:shd w:val="clear" w:color="auto" w:fill="FFD965"/>
          </w:tcPr>
          <w:p w14:paraId="39DD2BB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06EC2B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Compliance with deadlines and timelines</w:t>
            </w:r>
          </w:p>
          <w:p w14:paraId="742FF6C2"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6F1A775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Global/rotation evaluations</w:t>
            </w:r>
          </w:p>
          <w:p w14:paraId="6561695F" w14:textId="77777777"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5144BD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Self-evaluations</w:t>
            </w:r>
          </w:p>
          <w:p w14:paraId="4F39308B" w14:textId="56AE20EA"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w:t>
            </w:r>
          </w:p>
        </w:tc>
      </w:tr>
      <w:tr w:rsidR="00783CBD" w:rsidRPr="009917ED" w14:paraId="590C7FFF" w14:textId="77777777">
        <w:tc>
          <w:tcPr>
            <w:tcW w:w="4950" w:type="dxa"/>
            <w:shd w:val="clear" w:color="auto" w:fill="8DB3E2"/>
          </w:tcPr>
          <w:p w14:paraId="308C716B" w14:textId="176FF852"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16E7E36D" w14:textId="3B668E99"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84FABEB" w14:textId="77777777">
        <w:trPr>
          <w:trHeight w:val="80"/>
        </w:trPr>
        <w:tc>
          <w:tcPr>
            <w:tcW w:w="4950" w:type="dxa"/>
            <w:shd w:val="clear" w:color="auto" w:fill="A8D08D"/>
          </w:tcPr>
          <w:p w14:paraId="4F974AB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1D7AB949" w14:textId="6F0AF4EC" w:rsidR="00B044C5" w:rsidRPr="00B044C5" w:rsidRDefault="00B044C5" w:rsidP="00B044C5">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xml:space="preserve">. doi:10.7326/0003-4819-136-3-200202050-00012.  </w:t>
            </w:r>
          </w:p>
          <w:p w14:paraId="47D743C5" w14:textId="75D95273"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3DF9C63" w14:textId="77777777" w:rsidTr="00553CE8">
        <w:trPr>
          <w:trHeight w:val="530"/>
        </w:trPr>
        <w:tc>
          <w:tcPr>
            <w:tcW w:w="14125" w:type="dxa"/>
            <w:gridSpan w:val="2"/>
            <w:shd w:val="clear" w:color="auto" w:fill="9CC3E5"/>
          </w:tcPr>
          <w:p w14:paraId="50392F3E" w14:textId="5F5EA9AD" w:rsidR="00783CBD" w:rsidRPr="009917ED" w:rsidRDefault="001D7CC6" w:rsidP="00FC6958">
            <w:pPr>
              <w:pStyle w:val="Heading9"/>
              <w:outlineLvl w:val="8"/>
              <w:rPr>
                <w:color w:val="000000"/>
              </w:rPr>
            </w:pPr>
            <w:r w:rsidRPr="009917ED">
              <w:lastRenderedPageBreak/>
              <w:t>Professionalism 3: Fellow Well-</w:t>
            </w:r>
            <w:r w:rsidR="007C333B">
              <w:t>B</w:t>
            </w:r>
            <w:r w:rsidRPr="009917ED">
              <w:t>eing</w:t>
            </w:r>
          </w:p>
          <w:p w14:paraId="3CD649F2" w14:textId="42C2D791"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identify, use, manage, improve, and seek help for personal and professional well-being for self and others</w:t>
            </w:r>
          </w:p>
        </w:tc>
      </w:tr>
      <w:tr w:rsidR="00783CBD" w:rsidRPr="009917ED" w14:paraId="396E9023" w14:textId="77777777">
        <w:tc>
          <w:tcPr>
            <w:tcW w:w="4950" w:type="dxa"/>
            <w:shd w:val="clear" w:color="auto" w:fill="FAC090"/>
          </w:tcPr>
          <w:p w14:paraId="347F42C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131AAB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3D47EFF7" w14:textId="77777777" w:rsidTr="009C30AF">
        <w:tc>
          <w:tcPr>
            <w:tcW w:w="4950" w:type="dxa"/>
            <w:tcBorders>
              <w:top w:val="single" w:sz="4" w:space="0" w:color="000000"/>
              <w:bottom w:val="single" w:sz="4" w:space="0" w:color="000000"/>
            </w:tcBorders>
            <w:shd w:val="clear" w:color="auto" w:fill="C9C9C9"/>
          </w:tcPr>
          <w:p w14:paraId="619C52E6" w14:textId="386C00CE"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2526A2" w14:textId="6909E3A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Identifies and communicates personal impact of a patient death, with assistance</w:t>
            </w:r>
          </w:p>
        </w:tc>
      </w:tr>
      <w:tr w:rsidR="00783CBD" w:rsidRPr="009917ED" w14:paraId="5065B18D" w14:textId="77777777" w:rsidTr="009C30AF">
        <w:tc>
          <w:tcPr>
            <w:tcW w:w="4950" w:type="dxa"/>
            <w:tcBorders>
              <w:top w:val="single" w:sz="4" w:space="0" w:color="000000"/>
              <w:bottom w:val="single" w:sz="4" w:space="0" w:color="000000"/>
            </w:tcBorders>
            <w:shd w:val="clear" w:color="auto" w:fill="C9C9C9"/>
          </w:tcPr>
          <w:p w14:paraId="0BCDABC7" w14:textId="6F271801"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C43AAFC" w14:textId="6005B35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identifies and communicates personal impact of a patient death</w:t>
            </w:r>
          </w:p>
          <w:p w14:paraId="7B038080" w14:textId="77777777" w:rsidR="00783CBD" w:rsidRPr="009917ED" w:rsidRDefault="00783CBD">
            <w:pPr>
              <w:pBdr>
                <w:top w:val="nil"/>
                <w:left w:val="nil"/>
                <w:bottom w:val="nil"/>
                <w:right w:val="nil"/>
                <w:between w:val="nil"/>
              </w:pBdr>
              <w:ind w:left="-22"/>
              <w:rPr>
                <w:rFonts w:ascii="Arial" w:hAnsi="Arial" w:cs="Arial"/>
              </w:rPr>
            </w:pPr>
          </w:p>
        </w:tc>
      </w:tr>
      <w:tr w:rsidR="00783CBD" w:rsidRPr="009917ED" w14:paraId="329C96B6" w14:textId="77777777" w:rsidTr="009C30AF">
        <w:tc>
          <w:tcPr>
            <w:tcW w:w="4950" w:type="dxa"/>
            <w:tcBorders>
              <w:top w:val="single" w:sz="4" w:space="0" w:color="000000"/>
              <w:bottom w:val="single" w:sz="4" w:space="0" w:color="000000"/>
            </w:tcBorders>
            <w:shd w:val="clear" w:color="auto" w:fill="C9C9C9"/>
          </w:tcPr>
          <w:p w14:paraId="68593C39" w14:textId="7CDC1833"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26833EB" w14:textId="02E99275"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With assistance, develops a personal practice to sustain resilience in response to patient deaths</w:t>
            </w:r>
          </w:p>
        </w:tc>
      </w:tr>
      <w:tr w:rsidR="00783CBD" w:rsidRPr="009917ED" w14:paraId="64B22099" w14:textId="77777777" w:rsidTr="009C30AF">
        <w:tc>
          <w:tcPr>
            <w:tcW w:w="4950" w:type="dxa"/>
            <w:tcBorders>
              <w:top w:val="single" w:sz="4" w:space="0" w:color="000000"/>
              <w:bottom w:val="single" w:sz="4" w:space="0" w:color="000000"/>
            </w:tcBorders>
            <w:shd w:val="clear" w:color="auto" w:fill="C9C9C9"/>
          </w:tcPr>
          <w:p w14:paraId="3C4EA3E0" w14:textId="2568C759"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FF1A776" w14:textId="677D248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develops a personal practice to sustain resilience in response to patient deaths</w:t>
            </w:r>
          </w:p>
        </w:tc>
      </w:tr>
      <w:tr w:rsidR="00783CBD" w:rsidRPr="009917ED" w14:paraId="19F8329C" w14:textId="77777777" w:rsidTr="009C30AF">
        <w:tc>
          <w:tcPr>
            <w:tcW w:w="4950" w:type="dxa"/>
            <w:tcBorders>
              <w:top w:val="single" w:sz="4" w:space="0" w:color="000000"/>
              <w:bottom w:val="single" w:sz="4" w:space="0" w:color="000000"/>
            </w:tcBorders>
            <w:shd w:val="clear" w:color="auto" w:fill="C9C9C9"/>
          </w:tcPr>
          <w:p w14:paraId="4D6B2313" w14:textId="7777777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Role models the continual ability to monitor and address personal and professional well-being</w:t>
            </w:r>
          </w:p>
          <w:p w14:paraId="222D774E" w14:textId="77777777" w:rsidR="00523265" w:rsidRPr="00523265" w:rsidRDefault="00523265" w:rsidP="00523265">
            <w:pPr>
              <w:rPr>
                <w:rFonts w:ascii="Arial" w:eastAsia="Arial" w:hAnsi="Arial" w:cs="Arial"/>
                <w:i/>
              </w:rPr>
            </w:pPr>
          </w:p>
          <w:p w14:paraId="5738C26E" w14:textId="4546B84A" w:rsidR="00783CBD" w:rsidRPr="009917ED" w:rsidRDefault="00523265" w:rsidP="00523265">
            <w:pPr>
              <w:rPr>
                <w:rFonts w:ascii="Arial" w:eastAsia="Arial" w:hAnsi="Arial" w:cs="Arial"/>
                <w:i/>
              </w:rPr>
            </w:pPr>
            <w:r w:rsidRPr="00523265">
              <w:rPr>
                <w:rFonts w:ascii="Arial" w:eastAsia="Arial" w:hAnsi="Arial" w:cs="Arial"/>
                <w:i/>
              </w:rPr>
              <w:t>Advocates for institutional changes to support well-being</w:t>
            </w:r>
          </w:p>
        </w:tc>
        <w:tc>
          <w:tcPr>
            <w:tcW w:w="9175" w:type="dxa"/>
            <w:tcBorders>
              <w:top w:val="single" w:sz="4" w:space="0" w:color="000000"/>
              <w:left w:val="nil"/>
              <w:bottom w:val="single" w:sz="4" w:space="0" w:color="000000"/>
              <w:right w:val="single" w:sz="8" w:space="0" w:color="000000"/>
            </w:tcBorders>
            <w:shd w:val="clear" w:color="auto" w:fill="C9C9C9"/>
          </w:tcPr>
          <w:p w14:paraId="3787D160" w14:textId="3276DCB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Assists in organizational efforts to address clinician wellness after patient death</w:t>
            </w:r>
          </w:p>
          <w:p w14:paraId="70781A6D" w14:textId="77777777" w:rsidR="00783CBD" w:rsidRPr="009917ED" w:rsidRDefault="00783CBD">
            <w:pPr>
              <w:pBdr>
                <w:top w:val="nil"/>
                <w:left w:val="nil"/>
                <w:bottom w:val="nil"/>
                <w:right w:val="nil"/>
                <w:between w:val="nil"/>
              </w:pBdr>
              <w:ind w:left="158"/>
              <w:rPr>
                <w:rFonts w:ascii="Arial" w:hAnsi="Arial" w:cs="Arial"/>
              </w:rPr>
            </w:pPr>
          </w:p>
          <w:p w14:paraId="4A9ABD89" w14:textId="77777777" w:rsidR="00783CBD" w:rsidRPr="009917ED" w:rsidRDefault="00783CBD">
            <w:pPr>
              <w:pBdr>
                <w:top w:val="nil"/>
                <w:left w:val="nil"/>
                <w:bottom w:val="nil"/>
                <w:right w:val="nil"/>
                <w:between w:val="nil"/>
              </w:pBdr>
              <w:ind w:left="158"/>
              <w:rPr>
                <w:rFonts w:ascii="Arial" w:hAnsi="Arial" w:cs="Arial"/>
              </w:rPr>
            </w:pPr>
          </w:p>
          <w:p w14:paraId="2D660703" w14:textId="77777777" w:rsidR="00783CBD" w:rsidRPr="009917ED" w:rsidRDefault="00783CBD">
            <w:pPr>
              <w:pBdr>
                <w:top w:val="nil"/>
                <w:left w:val="nil"/>
                <w:bottom w:val="nil"/>
                <w:right w:val="nil"/>
                <w:between w:val="nil"/>
              </w:pBdr>
              <w:ind w:left="158"/>
              <w:rPr>
                <w:rFonts w:ascii="Arial" w:hAnsi="Arial" w:cs="Arial"/>
              </w:rPr>
            </w:pPr>
          </w:p>
          <w:p w14:paraId="3E27DA8D" w14:textId="0FD4F55A" w:rsidR="00783CBD" w:rsidRPr="009917ED" w:rsidRDefault="001D7CC6" w:rsidP="00640FE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color w:val="000000"/>
              </w:rPr>
              <w:t>Collaborates with other fellows to c</w:t>
            </w:r>
            <w:r w:rsidR="000E3F44">
              <w:rPr>
                <w:rFonts w:ascii="Arial" w:eastAsia="Arial" w:hAnsi="Arial" w:cs="Arial"/>
                <w:color w:val="000000"/>
              </w:rPr>
              <w:t>reate a committee on well-being</w:t>
            </w:r>
          </w:p>
        </w:tc>
      </w:tr>
      <w:tr w:rsidR="00783CBD" w:rsidRPr="009917ED" w14:paraId="5BBBCC07" w14:textId="77777777">
        <w:tc>
          <w:tcPr>
            <w:tcW w:w="4950" w:type="dxa"/>
            <w:shd w:val="clear" w:color="auto" w:fill="FFD965"/>
          </w:tcPr>
          <w:p w14:paraId="61BA46EA"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30DDA95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42B6616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Group interview or discussions for team activities</w:t>
            </w:r>
          </w:p>
          <w:p w14:paraId="69C34405"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Individual interview</w:t>
            </w:r>
          </w:p>
          <w:p w14:paraId="031555FA" w14:textId="77777777" w:rsidR="005D0DDF" w:rsidRPr="00EF014B"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Participation in institutional well-being programs</w:t>
            </w:r>
            <w:r>
              <w:rPr>
                <w:rFonts w:ascii="Arial" w:eastAsia="Arial" w:hAnsi="Arial" w:cs="Arial"/>
                <w:color w:val="000000"/>
              </w:rPr>
              <w:t xml:space="preserve"> </w:t>
            </w:r>
          </w:p>
          <w:p w14:paraId="16FBFA3E" w14:textId="64900959" w:rsidR="00783CBD" w:rsidRPr="00EF652D"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Self-assessment</w:t>
            </w:r>
          </w:p>
        </w:tc>
      </w:tr>
      <w:tr w:rsidR="00783CBD" w:rsidRPr="009917ED" w14:paraId="1C8BB0DB" w14:textId="77777777">
        <w:tc>
          <w:tcPr>
            <w:tcW w:w="4950" w:type="dxa"/>
            <w:shd w:val="clear" w:color="auto" w:fill="8DB3E2"/>
          </w:tcPr>
          <w:p w14:paraId="4E8F0887" w14:textId="0A21EA4A"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6046F0AB" w14:textId="0D91133F"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57A2D83" w14:textId="77777777">
        <w:trPr>
          <w:trHeight w:val="80"/>
        </w:trPr>
        <w:tc>
          <w:tcPr>
            <w:tcW w:w="4950" w:type="dxa"/>
            <w:shd w:val="clear" w:color="auto" w:fill="A8D08D"/>
          </w:tcPr>
          <w:p w14:paraId="360C882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35683065" w14:textId="77777777" w:rsidR="00EF652D" w:rsidRPr="00B044C5" w:rsidRDefault="001D7CC6" w:rsidP="00EF652D">
            <w:pPr>
              <w:numPr>
                <w:ilvl w:val="0"/>
                <w:numId w:val="22"/>
              </w:numPr>
              <w:pBdr>
                <w:top w:val="nil"/>
                <w:left w:val="nil"/>
                <w:bottom w:val="nil"/>
                <w:right w:val="nil"/>
                <w:between w:val="nil"/>
              </w:pBdr>
              <w:ind w:left="180" w:hanging="180"/>
              <w:rPr>
                <w:rFonts w:ascii="Arial" w:hAnsi="Arial" w:cs="Arial"/>
              </w:rPr>
            </w:pPr>
            <w:r w:rsidRPr="00B044C5">
              <w:rPr>
                <w:rFonts w:ascii="Arial" w:eastAsia="Arial" w:hAnsi="Arial" w:cs="Arial"/>
              </w:rPr>
              <w:t>Local resources, including Employee Assistance Program, Chief Fellow(s). Wellness Counselor(s), Faculty Mentor, etc.</w:t>
            </w:r>
          </w:p>
          <w:p w14:paraId="38BC0520" w14:textId="4701C669"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Accreditation Council for Graduate Medical Education. Tools and Resources. </w:t>
            </w:r>
            <w:hyperlink r:id="rId41" w:history="1">
              <w:r w:rsidRPr="00B044C5">
                <w:rPr>
                  <w:rStyle w:val="Hyperlink"/>
                  <w:rFonts w:ascii="Arial" w:hAnsi="Arial" w:cs="Arial"/>
                </w:rPr>
                <w:t>https://www.acgme.org/What-We-Do/Initiatives/Physician-Well-Being/Resources</w:t>
              </w:r>
            </w:hyperlink>
            <w:r w:rsidR="000E3F44">
              <w:rPr>
                <w:rFonts w:ascii="Arial" w:hAnsi="Arial" w:cs="Arial"/>
              </w:rPr>
              <w:t>. Accessed 2019.</w:t>
            </w:r>
          </w:p>
          <w:p w14:paraId="7F70E349" w14:textId="1166DE97"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Stanford Medicine. WELLMD. </w:t>
            </w:r>
            <w:hyperlink r:id="rId42" w:history="1">
              <w:r w:rsidRPr="00B044C5">
                <w:rPr>
                  <w:rStyle w:val="Hyperlink"/>
                  <w:rFonts w:ascii="Arial" w:hAnsi="Arial" w:cs="Arial"/>
                </w:rPr>
                <w:t>https://wellmd.stanford.edu/</w:t>
              </w:r>
            </w:hyperlink>
            <w:r w:rsidR="000E3F44">
              <w:rPr>
                <w:rFonts w:ascii="Arial" w:hAnsi="Arial" w:cs="Arial"/>
              </w:rPr>
              <w:t>. Accessed 2019.</w:t>
            </w:r>
          </w:p>
          <w:p w14:paraId="51BBD465" w14:textId="27DCECB3"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American Academy of Pediatrics. Resilience Curriculum: </w:t>
            </w:r>
            <w:r w:rsidR="00B61A5B" w:rsidRPr="00B044C5">
              <w:rPr>
                <w:rFonts w:ascii="Arial" w:hAnsi="Arial" w:cs="Arial"/>
              </w:rPr>
              <w:t>Resilience</w:t>
            </w:r>
            <w:r w:rsidRPr="00B044C5">
              <w:rPr>
                <w:rFonts w:ascii="Arial" w:hAnsi="Arial" w:cs="Arial"/>
              </w:rPr>
              <w:t xml:space="preserve"> in the face of grief and loss. </w:t>
            </w:r>
            <w:hyperlink r:id="rId43" w:history="1">
              <w:r w:rsidRPr="00B044C5">
                <w:rPr>
                  <w:rStyle w:val="Hyperlink"/>
                  <w:rFonts w:ascii="Arial" w:hAnsi="Arial" w:cs="Arial"/>
                </w:rPr>
                <w:t>https://www.aap.org/en-us/advocacy-and-policy/aap-health-initiatives/hospice-palliative-care/Pages/Resilience-Curriculum.aspx</w:t>
              </w:r>
            </w:hyperlink>
            <w:r w:rsidR="000E3F44">
              <w:rPr>
                <w:rFonts w:ascii="Arial" w:hAnsi="Arial" w:cs="Arial"/>
              </w:rPr>
              <w:t>. Accessed 2019.</w:t>
            </w:r>
          </w:p>
          <w:p w14:paraId="7FD18F7A" w14:textId="719CC069" w:rsidR="00A41C67" w:rsidRPr="00B044C5" w:rsidRDefault="00A41C67" w:rsidP="00A41C67">
            <w:pPr>
              <w:numPr>
                <w:ilvl w:val="0"/>
                <w:numId w:val="22"/>
              </w:numPr>
              <w:pBdr>
                <w:top w:val="nil"/>
                <w:left w:val="nil"/>
                <w:bottom w:val="nil"/>
                <w:right w:val="nil"/>
                <w:between w:val="nil"/>
              </w:pBdr>
              <w:ind w:left="187" w:hanging="187"/>
              <w:rPr>
                <w:rFonts w:ascii="Arial" w:hAnsi="Arial" w:cs="Arial"/>
              </w:rPr>
            </w:pPr>
            <w:proofErr w:type="spellStart"/>
            <w:r w:rsidRPr="00A41C67">
              <w:rPr>
                <w:rFonts w:ascii="Arial" w:hAnsi="Arial" w:cs="Arial"/>
              </w:rPr>
              <w:t>Currow</w:t>
            </w:r>
            <w:proofErr w:type="spellEnd"/>
            <w:r w:rsidRPr="00A41C67">
              <w:rPr>
                <w:rFonts w:ascii="Arial" w:hAnsi="Arial" w:cs="Arial"/>
              </w:rPr>
              <w:t xml:space="preserve"> DC, Fallon M, </w:t>
            </w:r>
            <w:proofErr w:type="spellStart"/>
            <w:r w:rsidRPr="00A41C67">
              <w:rPr>
                <w:rFonts w:ascii="Arial" w:hAnsi="Arial" w:cs="Arial"/>
              </w:rPr>
              <w:t>Cherny</w:t>
            </w:r>
            <w:proofErr w:type="spellEnd"/>
            <w:r w:rsidRPr="00A41C67">
              <w:rPr>
                <w:rFonts w:ascii="Arial" w:hAnsi="Arial" w:cs="Arial"/>
              </w:rPr>
              <w:t xml:space="preserve"> NI, </w:t>
            </w:r>
            <w:proofErr w:type="spellStart"/>
            <w:r w:rsidRPr="00A41C67">
              <w:rPr>
                <w:rFonts w:ascii="Arial" w:hAnsi="Arial" w:cs="Arial"/>
              </w:rPr>
              <w:t>Portenoy</w:t>
            </w:r>
            <w:proofErr w:type="spellEnd"/>
            <w:r w:rsidRPr="00A41C67">
              <w:rPr>
                <w:rFonts w:ascii="Arial" w:hAnsi="Arial" w:cs="Arial"/>
              </w:rPr>
              <w:t xml:space="preserve"> RK, </w:t>
            </w:r>
            <w:proofErr w:type="spellStart"/>
            <w:r w:rsidRPr="00A41C67">
              <w:rPr>
                <w:rFonts w:ascii="Arial" w:hAnsi="Arial" w:cs="Arial"/>
              </w:rPr>
              <w:t>Kaasa</w:t>
            </w:r>
            <w:proofErr w:type="spellEnd"/>
            <w:r w:rsidRPr="00A41C67">
              <w:rPr>
                <w:rFonts w:ascii="Arial" w:hAnsi="Arial" w:cs="Arial"/>
              </w:rPr>
              <w:t xml:space="preserve"> S, eds. 2015. Chapter 4.16. Burnout, compassion fatigue, and moral distress in palliative care. </w:t>
            </w:r>
            <w:r w:rsidRPr="00A41C67">
              <w:rPr>
                <w:rFonts w:ascii="Arial" w:hAnsi="Arial" w:cs="Arial"/>
                <w:i/>
              </w:rPr>
              <w:t xml:space="preserve">Oxford Textbook of Palliative </w:t>
            </w:r>
            <w:r w:rsidRPr="00A41C67">
              <w:rPr>
                <w:rFonts w:ascii="Arial" w:hAnsi="Arial" w:cs="Arial"/>
              </w:rPr>
              <w:t>Medicine</w:t>
            </w:r>
            <w:r>
              <w:rPr>
                <w:rFonts w:ascii="Arial" w:hAnsi="Arial" w:cs="Arial"/>
              </w:rPr>
              <w:t xml:space="preserve">. </w:t>
            </w:r>
            <w:r w:rsidRPr="00A41C67">
              <w:rPr>
                <w:rFonts w:ascii="Arial" w:hAnsi="Arial" w:cs="Arial"/>
              </w:rPr>
              <w:t>5th ed. Oxford, United Kingdom: Oxford University Press; 2015.</w:t>
            </w:r>
          </w:p>
        </w:tc>
      </w:tr>
    </w:tbl>
    <w:p w14:paraId="5B30CD89" w14:textId="77777777" w:rsidR="00783CBD" w:rsidRDefault="001D7CC6">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53547F2B" w14:textId="77777777">
        <w:trPr>
          <w:trHeight w:val="760"/>
        </w:trPr>
        <w:tc>
          <w:tcPr>
            <w:tcW w:w="14125" w:type="dxa"/>
            <w:gridSpan w:val="2"/>
            <w:shd w:val="clear" w:color="auto" w:fill="9CC3E5"/>
          </w:tcPr>
          <w:p w14:paraId="7A49DD87"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Interpersonal and Communication Skills 1: Patient- and Family-Centered Communication </w:t>
            </w:r>
          </w:p>
          <w:p w14:paraId="7EC47F4C"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917ED" w14:paraId="7B74D2DE" w14:textId="77777777">
        <w:tc>
          <w:tcPr>
            <w:tcW w:w="4950" w:type="dxa"/>
            <w:shd w:val="clear" w:color="auto" w:fill="FAC090"/>
          </w:tcPr>
          <w:p w14:paraId="6B9F7880"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EA5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6FF696C3" w14:textId="77777777" w:rsidTr="009C30AF">
        <w:tc>
          <w:tcPr>
            <w:tcW w:w="4950" w:type="dxa"/>
            <w:tcBorders>
              <w:top w:val="single" w:sz="4" w:space="0" w:color="000000"/>
              <w:bottom w:val="single" w:sz="4" w:space="0" w:color="000000"/>
            </w:tcBorders>
            <w:shd w:val="clear" w:color="auto" w:fill="C9C9C9"/>
          </w:tcPr>
          <w:p w14:paraId="1C90D47F"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523265" w:rsidRPr="00523265">
              <w:rPr>
                <w:rFonts w:ascii="Arial" w:eastAsia="Arial" w:hAnsi="Arial" w:cs="Arial"/>
                <w:i/>
                <w:color w:val="000000"/>
              </w:rPr>
              <w:t>Identifies common barriers to effective communication</w:t>
            </w:r>
          </w:p>
          <w:p w14:paraId="3DC16F3D" w14:textId="5356D15A" w:rsidR="00523265" w:rsidRDefault="00523265" w:rsidP="00523265">
            <w:pPr>
              <w:rPr>
                <w:rFonts w:ascii="Arial" w:eastAsia="Arial" w:hAnsi="Arial" w:cs="Arial"/>
                <w:i/>
                <w:color w:val="000000"/>
              </w:rPr>
            </w:pPr>
          </w:p>
          <w:p w14:paraId="44AA591D" w14:textId="77777777" w:rsidR="00523265" w:rsidRPr="00523265" w:rsidRDefault="00523265" w:rsidP="00523265">
            <w:pPr>
              <w:rPr>
                <w:rFonts w:ascii="Arial" w:eastAsia="Arial" w:hAnsi="Arial" w:cs="Arial"/>
                <w:i/>
                <w:color w:val="000000"/>
              </w:rPr>
            </w:pPr>
          </w:p>
          <w:p w14:paraId="6CDC1A3F" w14:textId="40D5410A" w:rsidR="00783CBD" w:rsidRPr="009917ED" w:rsidRDefault="00523265" w:rsidP="00523265">
            <w:pPr>
              <w:rPr>
                <w:rFonts w:ascii="Arial" w:eastAsia="Arial" w:hAnsi="Arial" w:cs="Arial"/>
                <w:i/>
                <w:color w:val="000000"/>
              </w:rPr>
            </w:pPr>
            <w:r w:rsidRPr="00523265">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Recognizes that prognostic disclosure to terminal patients may affect the</w:t>
            </w:r>
            <w:r w:rsidR="000E3F44">
              <w:rPr>
                <w:rFonts w:ascii="Arial" w:eastAsia="Arial" w:hAnsi="Arial" w:cs="Arial"/>
              </w:rPr>
              <w:t xml:space="preserve"> physician-patient relationship</w:t>
            </w:r>
          </w:p>
          <w:p w14:paraId="07871175"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need for an interpreter for a patient/caregiver who is non-English speaking</w:t>
            </w:r>
          </w:p>
          <w:p w14:paraId="5504E6F2" w14:textId="77777777" w:rsidR="00EF652D" w:rsidRDefault="00EF652D" w:rsidP="00EF652D">
            <w:pPr>
              <w:pBdr>
                <w:top w:val="nil"/>
                <w:left w:val="nil"/>
                <w:bottom w:val="nil"/>
                <w:right w:val="nil"/>
                <w:between w:val="nil"/>
              </w:pBdr>
            </w:pPr>
          </w:p>
          <w:p w14:paraId="41FBB25E" w14:textId="4CBEF68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Adjusts communication strategies</w:t>
            </w:r>
            <w:r w:rsidRPr="00EF652D">
              <w:rPr>
                <w:rFonts w:ascii="Arial" w:eastAsia="Arial" w:hAnsi="Arial" w:cs="Arial"/>
                <w:color w:val="000000"/>
              </w:rPr>
              <w:t xml:space="preserve"> based on assessment of patient/family expectations and understanding of their health status and treatment options</w:t>
            </w:r>
          </w:p>
        </w:tc>
      </w:tr>
      <w:tr w:rsidR="00783CBD" w:rsidRPr="009917ED" w14:paraId="05756113" w14:textId="77777777" w:rsidTr="009C30AF">
        <w:tc>
          <w:tcPr>
            <w:tcW w:w="4950" w:type="dxa"/>
            <w:tcBorders>
              <w:top w:val="single" w:sz="4" w:space="0" w:color="000000"/>
              <w:bottom w:val="single" w:sz="4" w:space="0" w:color="000000"/>
            </w:tcBorders>
            <w:shd w:val="clear" w:color="auto" w:fill="C9C9C9"/>
          </w:tcPr>
          <w:p w14:paraId="0530F3CB" w14:textId="77777777" w:rsidR="00523265" w:rsidRPr="00523265" w:rsidRDefault="001D7CC6" w:rsidP="00523265">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523265" w:rsidRPr="00523265">
              <w:rPr>
                <w:rFonts w:ascii="Arial" w:eastAsia="Arial" w:hAnsi="Arial" w:cs="Arial"/>
                <w:i/>
              </w:rPr>
              <w:t>Identifies complex barriers to effective communication</w:t>
            </w:r>
          </w:p>
          <w:p w14:paraId="42056207" w14:textId="77777777" w:rsidR="00523265" w:rsidRPr="00523265" w:rsidRDefault="00523265" w:rsidP="00523265">
            <w:pPr>
              <w:rPr>
                <w:rFonts w:ascii="Arial" w:eastAsia="Arial" w:hAnsi="Arial" w:cs="Arial"/>
                <w:i/>
              </w:rPr>
            </w:pPr>
          </w:p>
          <w:p w14:paraId="07FF0E47" w14:textId="0C6E375D" w:rsidR="00783CBD" w:rsidRPr="009917ED" w:rsidRDefault="00523265" w:rsidP="00523265">
            <w:pPr>
              <w:rPr>
                <w:rFonts w:ascii="Arial" w:eastAsia="Arial" w:hAnsi="Arial" w:cs="Arial"/>
                <w:i/>
              </w:rPr>
            </w:pPr>
            <w:r w:rsidRPr="00523265">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challenge of ensuring patient understanding and consent when they defer decision</w:t>
            </w:r>
            <w:r w:rsidR="00E02FC0">
              <w:rPr>
                <w:rFonts w:ascii="Arial" w:eastAsia="Arial" w:hAnsi="Arial" w:cs="Arial"/>
              </w:rPr>
              <w:t xml:space="preserve"> </w:t>
            </w:r>
            <w:r w:rsidR="000E3F44">
              <w:rPr>
                <w:rFonts w:ascii="Arial" w:eastAsia="Arial" w:hAnsi="Arial" w:cs="Arial"/>
              </w:rPr>
              <w:t>making to their caregiver</w:t>
            </w:r>
          </w:p>
          <w:p w14:paraId="1DA77278" w14:textId="77777777" w:rsidR="00EF652D" w:rsidRDefault="00EF652D" w:rsidP="00EF652D">
            <w:pPr>
              <w:pBdr>
                <w:top w:val="nil"/>
                <w:left w:val="nil"/>
                <w:bottom w:val="nil"/>
                <w:right w:val="nil"/>
                <w:between w:val="nil"/>
              </w:pBdr>
            </w:pPr>
          </w:p>
          <w:p w14:paraId="797E3B88" w14:textId="0DED50DB" w:rsidR="00783CBD" w:rsidRPr="00EF652D" w:rsidRDefault="00E02FC0" w:rsidP="00EF652D">
            <w:pPr>
              <w:numPr>
                <w:ilvl w:val="0"/>
                <w:numId w:val="22"/>
              </w:numPr>
              <w:pBdr>
                <w:top w:val="nil"/>
                <w:left w:val="nil"/>
                <w:bottom w:val="nil"/>
                <w:right w:val="nil"/>
                <w:between w:val="nil"/>
              </w:pBdr>
              <w:ind w:left="180" w:hanging="180"/>
            </w:pPr>
            <w:r w:rsidRPr="00EF652D">
              <w:rPr>
                <w:rFonts w:ascii="Arial" w:eastAsia="Arial" w:hAnsi="Arial" w:cs="Arial"/>
              </w:rPr>
              <w:t>U</w:t>
            </w:r>
            <w:r>
              <w:rPr>
                <w:rFonts w:ascii="Arial" w:eastAsia="Arial" w:hAnsi="Arial" w:cs="Arial"/>
              </w:rPr>
              <w:t>s</w:t>
            </w:r>
            <w:r w:rsidRPr="00EF652D">
              <w:rPr>
                <w:rFonts w:ascii="Arial" w:eastAsia="Arial" w:hAnsi="Arial" w:cs="Arial"/>
              </w:rPr>
              <w:t xml:space="preserve">es </w:t>
            </w:r>
            <w:r w:rsidR="001D7CC6" w:rsidRPr="00EF652D">
              <w:rPr>
                <w:rFonts w:ascii="Arial" w:eastAsia="Arial" w:hAnsi="Arial" w:cs="Arial"/>
              </w:rPr>
              <w:t>teach back when discussing prognosis with a patient and their family</w:t>
            </w:r>
          </w:p>
          <w:p w14:paraId="7ABED16E" w14:textId="77777777" w:rsidR="00783CBD" w:rsidRPr="009917ED" w:rsidRDefault="00783CBD">
            <w:pPr>
              <w:spacing w:after="160" w:line="259" w:lineRule="auto"/>
              <w:rPr>
                <w:rFonts w:ascii="Arial" w:hAnsi="Arial" w:cs="Arial"/>
              </w:rPr>
            </w:pPr>
          </w:p>
        </w:tc>
      </w:tr>
      <w:tr w:rsidR="00783CBD" w:rsidRPr="009917ED" w14:paraId="17767CEB" w14:textId="77777777" w:rsidTr="009C30AF">
        <w:tc>
          <w:tcPr>
            <w:tcW w:w="4950" w:type="dxa"/>
            <w:tcBorders>
              <w:top w:val="single" w:sz="4" w:space="0" w:color="000000"/>
              <w:bottom w:val="single" w:sz="4" w:space="0" w:color="000000"/>
            </w:tcBorders>
            <w:shd w:val="clear" w:color="auto" w:fill="C9C9C9"/>
          </w:tcPr>
          <w:p w14:paraId="7D136460" w14:textId="77777777" w:rsidR="00523265" w:rsidRPr="00523265" w:rsidRDefault="001D7CC6" w:rsidP="00523265">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523265" w:rsidRPr="00523265">
              <w:rPr>
                <w:rFonts w:ascii="Arial" w:eastAsia="Arial" w:hAnsi="Arial" w:cs="Arial"/>
                <w:i/>
                <w:color w:val="000000"/>
              </w:rPr>
              <w:t>Reflects on personal biases while attempting to minimize communication barriers</w:t>
            </w:r>
          </w:p>
          <w:p w14:paraId="6BFEC456" w14:textId="77777777" w:rsidR="00523265" w:rsidRPr="00523265" w:rsidRDefault="00523265" w:rsidP="00523265">
            <w:pPr>
              <w:rPr>
                <w:rFonts w:ascii="Arial" w:eastAsia="Arial" w:hAnsi="Arial" w:cs="Arial"/>
                <w:i/>
                <w:color w:val="000000"/>
              </w:rPr>
            </w:pPr>
          </w:p>
          <w:p w14:paraId="27BF150C" w14:textId="77777777" w:rsidR="00523265" w:rsidRPr="00523265" w:rsidRDefault="00523265" w:rsidP="00523265">
            <w:pPr>
              <w:rPr>
                <w:rFonts w:ascii="Arial" w:eastAsia="Arial" w:hAnsi="Arial" w:cs="Arial"/>
                <w:i/>
                <w:color w:val="000000"/>
              </w:rPr>
            </w:pPr>
          </w:p>
          <w:p w14:paraId="5B53AD6A" w14:textId="6897464C" w:rsidR="00783CBD" w:rsidRPr="009917ED" w:rsidRDefault="00523265" w:rsidP="00523265">
            <w:pPr>
              <w:rPr>
                <w:rFonts w:ascii="Arial" w:eastAsia="Arial" w:hAnsi="Arial" w:cs="Arial"/>
                <w:i/>
                <w:color w:val="000000"/>
              </w:rPr>
            </w:pPr>
            <w:r w:rsidRPr="00523265">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With assistance, identifies and reflects on personal bias towards patient autonomy over cultural preferences in decision making</w:t>
            </w:r>
          </w:p>
          <w:p w14:paraId="5158F9EB" w14:textId="77777777" w:rsidR="00EF652D" w:rsidRDefault="00EF652D" w:rsidP="00EF652D">
            <w:pPr>
              <w:pBdr>
                <w:top w:val="nil"/>
                <w:left w:val="nil"/>
                <w:bottom w:val="nil"/>
                <w:right w:val="nil"/>
                <w:between w:val="nil"/>
              </w:pBdr>
            </w:pPr>
          </w:p>
          <w:p w14:paraId="345135BA" w14:textId="77777777" w:rsidR="00EF652D" w:rsidRDefault="00EF652D" w:rsidP="00EF652D">
            <w:pPr>
              <w:pBdr>
                <w:top w:val="nil"/>
                <w:left w:val="nil"/>
                <w:bottom w:val="nil"/>
                <w:right w:val="nil"/>
                <w:between w:val="nil"/>
              </w:pBdr>
            </w:pPr>
          </w:p>
          <w:p w14:paraId="1C01BE90" w14:textId="12C540BC"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With assistance, develops an effective management plan that complies with patient preference to defer decision making to the family</w:t>
            </w:r>
          </w:p>
          <w:p w14:paraId="09F858E2" w14:textId="77777777" w:rsidR="00783CBD" w:rsidRPr="009917ED" w:rsidRDefault="001D7CC6">
            <w:pPr>
              <w:rPr>
                <w:rFonts w:ascii="Arial" w:hAnsi="Arial" w:cs="Arial"/>
              </w:rPr>
            </w:pPr>
            <w:r w:rsidRPr="009917ED">
              <w:rPr>
                <w:rFonts w:ascii="Arial" w:eastAsia="Arial" w:hAnsi="Arial" w:cs="Arial"/>
                <w:i/>
                <w:color w:val="000000"/>
              </w:rPr>
              <w:t xml:space="preserve"> </w:t>
            </w:r>
          </w:p>
        </w:tc>
      </w:tr>
      <w:tr w:rsidR="00783CBD" w:rsidRPr="009917ED" w14:paraId="0A35F70E" w14:textId="77777777" w:rsidTr="009C30AF">
        <w:tc>
          <w:tcPr>
            <w:tcW w:w="4950" w:type="dxa"/>
            <w:tcBorders>
              <w:top w:val="single" w:sz="4" w:space="0" w:color="000000"/>
              <w:bottom w:val="single" w:sz="4" w:space="0" w:color="000000"/>
            </w:tcBorders>
            <w:shd w:val="clear" w:color="auto" w:fill="C9C9C9"/>
          </w:tcPr>
          <w:p w14:paraId="07294ABC" w14:textId="77777777" w:rsidR="00523265" w:rsidRPr="00523265" w:rsidRDefault="001D7CC6" w:rsidP="00523265">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523265" w:rsidRPr="00523265">
              <w:rPr>
                <w:rFonts w:ascii="Arial" w:eastAsia="Arial" w:hAnsi="Arial" w:cs="Arial"/>
                <w:i/>
              </w:rPr>
              <w:t>Proactively improves communication by addressing barriers including patient and personal biases</w:t>
            </w:r>
          </w:p>
          <w:p w14:paraId="5624BD33" w14:textId="77777777" w:rsidR="00523265" w:rsidRPr="00523265" w:rsidRDefault="00523265" w:rsidP="00523265">
            <w:pPr>
              <w:rPr>
                <w:rFonts w:ascii="Arial" w:eastAsia="Arial" w:hAnsi="Arial" w:cs="Arial"/>
                <w:i/>
              </w:rPr>
            </w:pPr>
          </w:p>
          <w:p w14:paraId="0E94993A" w14:textId="5A7B427D" w:rsidR="00783CBD" w:rsidRPr="009917ED" w:rsidRDefault="00523265" w:rsidP="00523265">
            <w:pPr>
              <w:rPr>
                <w:rFonts w:ascii="Arial" w:eastAsia="Arial" w:hAnsi="Arial" w:cs="Arial"/>
                <w:i/>
              </w:rPr>
            </w:pPr>
            <w:r w:rsidRPr="00523265">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Researches cultural differences and communication skills and applies new knowledge to improve care of patients</w:t>
            </w:r>
          </w:p>
          <w:p w14:paraId="7BC93741" w14:textId="77777777" w:rsidR="00EF652D" w:rsidRDefault="00EF652D" w:rsidP="00EF652D">
            <w:pPr>
              <w:pBdr>
                <w:top w:val="nil"/>
                <w:left w:val="nil"/>
                <w:bottom w:val="nil"/>
                <w:right w:val="nil"/>
                <w:between w:val="nil"/>
              </w:pBdr>
            </w:pPr>
          </w:p>
          <w:p w14:paraId="329A7262" w14:textId="77777777" w:rsidR="00EF652D" w:rsidRDefault="00EF652D" w:rsidP="00EF652D">
            <w:pPr>
              <w:pBdr>
                <w:top w:val="nil"/>
                <w:left w:val="nil"/>
                <w:bottom w:val="nil"/>
                <w:right w:val="nil"/>
                <w:between w:val="nil"/>
              </w:pBdr>
            </w:pPr>
          </w:p>
          <w:p w14:paraId="72D255E4" w14:textId="7B8B85D7"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Independently</w:t>
            </w:r>
            <w:r w:rsidRPr="00EF652D">
              <w:rPr>
                <w:rFonts w:ascii="Arial" w:hAnsi="Arial" w:cs="Arial"/>
              </w:rPr>
              <w:t xml:space="preserve"> </w:t>
            </w:r>
            <w:r w:rsidRPr="00EF652D">
              <w:rPr>
                <w:rFonts w:ascii="Arial" w:eastAsia="Arial" w:hAnsi="Arial" w:cs="Arial"/>
              </w:rPr>
              <w:t>develops an effective management plan that complies with patient preference to defer decision making to the family</w:t>
            </w:r>
          </w:p>
        </w:tc>
      </w:tr>
      <w:tr w:rsidR="00783CBD" w:rsidRPr="009917ED" w14:paraId="0C053FC0" w14:textId="77777777" w:rsidTr="009C30AF">
        <w:tc>
          <w:tcPr>
            <w:tcW w:w="4950" w:type="dxa"/>
            <w:tcBorders>
              <w:top w:val="single" w:sz="4" w:space="0" w:color="000000"/>
              <w:bottom w:val="single" w:sz="4" w:space="0" w:color="000000"/>
            </w:tcBorders>
            <w:shd w:val="clear" w:color="auto" w:fill="C9C9C9"/>
          </w:tcPr>
          <w:p w14:paraId="0DBCD245" w14:textId="77777777" w:rsidR="00523265" w:rsidRPr="00523265" w:rsidRDefault="001D7CC6" w:rsidP="00523265">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523265" w:rsidRPr="00523265">
              <w:rPr>
                <w:rFonts w:ascii="Arial" w:eastAsia="Arial" w:hAnsi="Arial" w:cs="Arial"/>
                <w:i/>
              </w:rPr>
              <w:t>Role models communication that addresses barriers</w:t>
            </w:r>
          </w:p>
          <w:p w14:paraId="1FDB5DFC" w14:textId="77777777" w:rsidR="00523265" w:rsidRPr="00523265" w:rsidRDefault="00523265" w:rsidP="00523265">
            <w:pPr>
              <w:rPr>
                <w:rFonts w:ascii="Arial" w:eastAsia="Arial" w:hAnsi="Arial" w:cs="Arial"/>
                <w:i/>
              </w:rPr>
            </w:pPr>
          </w:p>
          <w:p w14:paraId="600868DF" w14:textId="21A2F3DE" w:rsidR="00783CBD" w:rsidRPr="009917ED" w:rsidRDefault="00523265" w:rsidP="00523265">
            <w:pPr>
              <w:rPr>
                <w:rFonts w:ascii="Arial" w:eastAsia="Arial" w:hAnsi="Arial" w:cs="Arial"/>
                <w:i/>
              </w:rPr>
            </w:pPr>
            <w:r w:rsidRPr="00523265">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Coaches a trainee to acknowledge personal bias and successfully manage communication with a patient who defers decision making to their caregiver</w:t>
            </w:r>
          </w:p>
          <w:p w14:paraId="3A3CD0AD" w14:textId="77777777" w:rsidR="00EF652D" w:rsidRDefault="00EF652D" w:rsidP="00EF652D">
            <w:pPr>
              <w:pBdr>
                <w:top w:val="nil"/>
                <w:left w:val="nil"/>
                <w:bottom w:val="nil"/>
                <w:right w:val="nil"/>
                <w:between w:val="nil"/>
              </w:pBdr>
            </w:pPr>
          </w:p>
          <w:p w14:paraId="5EBCCCAF" w14:textId="462952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Coaches others to communicate with a patient and family to mediate their conflicting ideas of whether disease directed treatment should be continued</w:t>
            </w:r>
          </w:p>
        </w:tc>
      </w:tr>
      <w:tr w:rsidR="00783CBD" w:rsidRPr="009917ED" w14:paraId="55281EEB" w14:textId="77777777">
        <w:tc>
          <w:tcPr>
            <w:tcW w:w="4950" w:type="dxa"/>
            <w:shd w:val="clear" w:color="auto" w:fill="FFD965"/>
          </w:tcPr>
          <w:p w14:paraId="406B6AFD"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4524F9F8"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369685E5" w14:textId="77777777" w:rsidR="005D0DDF" w:rsidRPr="00EF014B"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lastRenderedPageBreak/>
              <w:t>Multisource feedback</w:t>
            </w:r>
            <w:r w:rsidRPr="00EF652D">
              <w:rPr>
                <w:rFonts w:ascii="Arial" w:eastAsia="Arial" w:hAnsi="Arial" w:cs="Arial"/>
                <w:color w:val="000000"/>
              </w:rPr>
              <w:t xml:space="preserve"> </w:t>
            </w:r>
          </w:p>
          <w:p w14:paraId="479B841F" w14:textId="55A55BC6" w:rsidR="005D0DDF"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O</w:t>
            </w:r>
            <w:r w:rsidR="004E04E8">
              <w:rPr>
                <w:rFonts w:ascii="Arial" w:eastAsia="Arial" w:hAnsi="Arial" w:cs="Arial"/>
                <w:color w:val="000000"/>
              </w:rPr>
              <w:t>bjective structured clinical examination</w:t>
            </w:r>
          </w:p>
          <w:p w14:paraId="3428829D" w14:textId="77777777" w:rsidR="005D0DDF"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Self-assessment</w:t>
            </w:r>
          </w:p>
          <w:p w14:paraId="18216B90" w14:textId="1127835A" w:rsidR="00783CBD" w:rsidRPr="00EF652D" w:rsidRDefault="005D0DDF" w:rsidP="005D0DDF">
            <w:pPr>
              <w:numPr>
                <w:ilvl w:val="0"/>
                <w:numId w:val="22"/>
              </w:numPr>
              <w:pBdr>
                <w:top w:val="nil"/>
                <w:left w:val="nil"/>
                <w:bottom w:val="nil"/>
                <w:right w:val="nil"/>
                <w:between w:val="nil"/>
              </w:pBdr>
              <w:ind w:left="180" w:hanging="180"/>
            </w:pPr>
            <w:r w:rsidRPr="00EF652D">
              <w:rPr>
                <w:rFonts w:ascii="Arial" w:eastAsia="Arial" w:hAnsi="Arial" w:cs="Arial"/>
                <w:color w:val="000000"/>
              </w:rPr>
              <w:t>Standardized patients</w:t>
            </w:r>
          </w:p>
        </w:tc>
      </w:tr>
      <w:tr w:rsidR="00783CBD" w:rsidRPr="009917ED" w14:paraId="7474E841" w14:textId="77777777">
        <w:tc>
          <w:tcPr>
            <w:tcW w:w="4950" w:type="dxa"/>
            <w:shd w:val="clear" w:color="auto" w:fill="8DB3E2"/>
          </w:tcPr>
          <w:p w14:paraId="7F3712A1" w14:textId="3C746139" w:rsidR="00783CBD" w:rsidRPr="009917ED" w:rsidRDefault="000E3F44">
            <w:pPr>
              <w:rPr>
                <w:rFonts w:ascii="Arial" w:eastAsia="Arial" w:hAnsi="Arial" w:cs="Arial"/>
              </w:rPr>
            </w:pPr>
            <w:r>
              <w:rPr>
                <w:rFonts w:ascii="Arial" w:eastAsia="Arial" w:hAnsi="Arial" w:cs="Arial"/>
              </w:rPr>
              <w:lastRenderedPageBreak/>
              <w:t>Curriculum Mapping</w:t>
            </w:r>
          </w:p>
        </w:tc>
        <w:tc>
          <w:tcPr>
            <w:tcW w:w="9175" w:type="dxa"/>
            <w:shd w:val="clear" w:color="auto" w:fill="8DB3E2"/>
          </w:tcPr>
          <w:p w14:paraId="7ED2B4F4" w14:textId="5A03900C"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6437FB47" w14:textId="77777777">
        <w:trPr>
          <w:trHeight w:val="80"/>
        </w:trPr>
        <w:tc>
          <w:tcPr>
            <w:tcW w:w="4950" w:type="dxa"/>
            <w:shd w:val="clear" w:color="auto" w:fill="A8D08D"/>
          </w:tcPr>
          <w:p w14:paraId="43FEE9F1"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422AF2" w14:textId="2452971C" w:rsidR="00EF652D" w:rsidRPr="008974FE" w:rsidRDefault="00FF401A" w:rsidP="00EF652D">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Back A, Arnold R, </w:t>
            </w:r>
            <w:proofErr w:type="spellStart"/>
            <w:r w:rsidRPr="008974FE">
              <w:rPr>
                <w:rFonts w:ascii="Arial" w:eastAsia="Arial" w:hAnsi="Arial" w:cs="Arial"/>
                <w:color w:val="000000"/>
              </w:rPr>
              <w:t>Tulsky</w:t>
            </w:r>
            <w:proofErr w:type="spellEnd"/>
            <w:r w:rsidRPr="008974FE">
              <w:rPr>
                <w:rFonts w:ascii="Arial" w:eastAsia="Arial" w:hAnsi="Arial" w:cs="Arial"/>
                <w:color w:val="000000"/>
              </w:rPr>
              <w:t xml:space="preserve"> J</w:t>
            </w:r>
            <w:r w:rsidR="001D7CC6" w:rsidRPr="008974FE">
              <w:rPr>
                <w:rFonts w:ascii="Arial" w:eastAsia="Arial" w:hAnsi="Arial" w:cs="Arial"/>
                <w:color w:val="000000"/>
              </w:rPr>
              <w:t xml:space="preserve">. </w:t>
            </w:r>
            <w:r w:rsidR="001D7CC6" w:rsidRPr="008974FE">
              <w:rPr>
                <w:rFonts w:ascii="Arial" w:eastAsia="Arial" w:hAnsi="Arial" w:cs="Arial"/>
                <w:i/>
                <w:color w:val="000000"/>
              </w:rPr>
              <w:t>Mastering Communication with Seriously Ill Patients</w:t>
            </w:r>
            <w:r w:rsidR="001D7CC6" w:rsidRPr="008974FE">
              <w:rPr>
                <w:rFonts w:ascii="Arial" w:eastAsia="Arial" w:hAnsi="Arial" w:cs="Arial"/>
                <w:color w:val="000000"/>
              </w:rPr>
              <w:t>. Cambri</w:t>
            </w:r>
            <w:r w:rsidRPr="008974FE">
              <w:rPr>
                <w:rFonts w:ascii="Arial" w:eastAsia="Arial" w:hAnsi="Arial" w:cs="Arial"/>
                <w:color w:val="000000"/>
              </w:rPr>
              <w:t>dge: Cambridge University Press;</w:t>
            </w:r>
            <w:r w:rsidR="001D7CC6" w:rsidRPr="008974FE">
              <w:rPr>
                <w:rFonts w:ascii="Arial" w:eastAsia="Arial" w:hAnsi="Arial" w:cs="Arial"/>
                <w:color w:val="000000"/>
              </w:rPr>
              <w:t xml:space="preserve"> 2009.</w:t>
            </w:r>
          </w:p>
          <w:p w14:paraId="41686698" w14:textId="655D417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proofErr w:type="spellStart"/>
            <w:r w:rsidRPr="008974FE">
              <w:rPr>
                <w:rFonts w:ascii="Arial" w:eastAsia="Arial" w:hAnsi="Arial" w:cs="Arial"/>
                <w:color w:val="000000"/>
              </w:rPr>
              <w:t>Makoul</w:t>
            </w:r>
            <w:proofErr w:type="spellEnd"/>
            <w:r w:rsidRPr="008974FE">
              <w:rPr>
                <w:rFonts w:ascii="Arial" w:eastAsia="Arial" w:hAnsi="Arial" w:cs="Arial"/>
                <w:color w:val="000000"/>
              </w:rPr>
              <w:t xml:space="preserve"> G. The SEGUE Framework for teaching and assessing communication skills. </w:t>
            </w:r>
            <w:r w:rsidRPr="008974FE">
              <w:rPr>
                <w:rFonts w:ascii="Arial" w:eastAsia="Arial" w:hAnsi="Arial" w:cs="Arial"/>
                <w:i/>
                <w:color w:val="000000"/>
              </w:rPr>
              <w:t>Patient Educ</w:t>
            </w:r>
            <w:r w:rsidR="00FF401A" w:rsidRPr="008974FE">
              <w:rPr>
                <w:rFonts w:ascii="Arial" w:eastAsia="Arial" w:hAnsi="Arial" w:cs="Arial"/>
                <w:i/>
                <w:color w:val="000000"/>
              </w:rPr>
              <w:t>ation and</w:t>
            </w:r>
            <w:r w:rsidRPr="008974FE">
              <w:rPr>
                <w:rFonts w:ascii="Arial" w:eastAsia="Arial" w:hAnsi="Arial" w:cs="Arial"/>
                <w:i/>
                <w:color w:val="000000"/>
              </w:rPr>
              <w:t xml:space="preserve"> Couns</w:t>
            </w:r>
            <w:r w:rsidR="00FF401A" w:rsidRPr="008974FE">
              <w:rPr>
                <w:rFonts w:ascii="Arial" w:eastAsia="Arial" w:hAnsi="Arial" w:cs="Arial"/>
                <w:i/>
                <w:color w:val="000000"/>
              </w:rPr>
              <w:t>eling</w:t>
            </w:r>
            <w:r w:rsidR="00FF401A" w:rsidRPr="008974FE">
              <w:rPr>
                <w:rFonts w:ascii="Arial" w:eastAsia="Arial" w:hAnsi="Arial" w:cs="Arial"/>
                <w:color w:val="000000"/>
              </w:rPr>
              <w:t>.</w:t>
            </w:r>
            <w:r w:rsidRPr="008974FE">
              <w:rPr>
                <w:rFonts w:ascii="Arial" w:eastAsia="Arial" w:hAnsi="Arial" w:cs="Arial"/>
                <w:color w:val="000000"/>
              </w:rPr>
              <w:t xml:space="preserve"> 2001;45(1):23-34.</w:t>
            </w:r>
            <w:r w:rsidR="00FF401A" w:rsidRPr="008974FE">
              <w:rPr>
                <w:rFonts w:ascii="Arial" w:eastAsia="Arial" w:hAnsi="Arial" w:cs="Arial"/>
                <w:color w:val="000000"/>
              </w:rPr>
              <w:t xml:space="preserve"> doi:</w:t>
            </w:r>
            <w:r w:rsidR="000E3F44">
              <w:rPr>
                <w:rFonts w:ascii="Arial" w:hAnsi="Arial" w:cs="Arial"/>
              </w:rPr>
              <w:t>10.1016/S0738-3991(01)00136-7.</w:t>
            </w:r>
          </w:p>
          <w:p w14:paraId="325C7631" w14:textId="494FDC6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O'Sullivan P, Chao S, Russell M, Levine S, </w:t>
            </w:r>
            <w:proofErr w:type="spellStart"/>
            <w:r w:rsidRPr="008974FE">
              <w:rPr>
                <w:rFonts w:ascii="Arial" w:eastAsia="Arial" w:hAnsi="Arial" w:cs="Arial"/>
                <w:color w:val="000000"/>
              </w:rPr>
              <w:t>Fabiny</w:t>
            </w:r>
            <w:proofErr w:type="spellEnd"/>
            <w:r w:rsidRPr="008974FE">
              <w:rPr>
                <w:rFonts w:ascii="Arial" w:eastAsia="Arial" w:hAnsi="Arial" w:cs="Arial"/>
                <w:color w:val="000000"/>
              </w:rPr>
              <w:t xml:space="preserve"> A. Development and implementation of an objective structured clinical examination to provide formative feedback on communication and interpersonal skills in geriatric training. </w:t>
            </w:r>
            <w:r w:rsidR="00FF401A" w:rsidRPr="008974FE">
              <w:rPr>
                <w:rFonts w:ascii="Arial" w:eastAsia="Arial" w:hAnsi="Arial" w:cs="Arial"/>
                <w:i/>
                <w:color w:val="000000"/>
              </w:rPr>
              <w:t>Journal of the American Geriatrics Society.</w:t>
            </w:r>
            <w:r w:rsidR="00FF401A" w:rsidRPr="008974FE">
              <w:rPr>
                <w:rFonts w:ascii="Arial" w:eastAsia="Arial" w:hAnsi="Arial" w:cs="Arial"/>
                <w:color w:val="000000"/>
              </w:rPr>
              <w:t xml:space="preserve"> </w:t>
            </w:r>
            <w:r w:rsidRPr="008974FE">
              <w:rPr>
                <w:rFonts w:ascii="Arial" w:eastAsia="Arial" w:hAnsi="Arial" w:cs="Arial"/>
                <w:color w:val="000000"/>
              </w:rPr>
              <w:t>2008;56(9):1730-</w:t>
            </w:r>
            <w:r w:rsidR="00FF401A" w:rsidRPr="008974FE">
              <w:rPr>
                <w:rFonts w:ascii="Arial" w:eastAsia="Arial" w:hAnsi="Arial" w:cs="Arial"/>
                <w:color w:val="000000"/>
              </w:rPr>
              <w:t>173</w:t>
            </w:r>
            <w:r w:rsidRPr="008974FE">
              <w:rPr>
                <w:rFonts w:ascii="Arial" w:eastAsia="Arial" w:hAnsi="Arial" w:cs="Arial"/>
                <w:color w:val="000000"/>
              </w:rPr>
              <w:t>5.</w:t>
            </w:r>
            <w:r w:rsidR="00FF401A" w:rsidRPr="008974FE">
              <w:rPr>
                <w:rFonts w:ascii="Arial" w:eastAsia="Arial" w:hAnsi="Arial" w:cs="Arial"/>
                <w:color w:val="000000"/>
              </w:rPr>
              <w:t xml:space="preserve"> doi:</w:t>
            </w:r>
            <w:r w:rsidR="00FF401A" w:rsidRPr="008974FE">
              <w:rPr>
                <w:rFonts w:ascii="Arial" w:hAnsi="Arial" w:cs="Arial"/>
              </w:rPr>
              <w:t>10</w:t>
            </w:r>
            <w:r w:rsidR="000E3F44">
              <w:rPr>
                <w:rFonts w:ascii="Arial" w:hAnsi="Arial" w:cs="Arial"/>
              </w:rPr>
              <w:t>.1111/j.1532-5415.2008.01860.x.</w:t>
            </w:r>
          </w:p>
          <w:p w14:paraId="6DEA8EC9" w14:textId="5A331DC4" w:rsidR="00FF401A" w:rsidRPr="008974FE" w:rsidRDefault="00FF401A"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Vital Talk. </w:t>
            </w:r>
            <w:hyperlink r:id="rId44">
              <w:r w:rsidR="001D7CC6" w:rsidRPr="008974FE">
                <w:rPr>
                  <w:rFonts w:ascii="Arial" w:eastAsia="Arial" w:hAnsi="Arial" w:cs="Arial"/>
                  <w:color w:val="0000FF"/>
                  <w:u w:val="single"/>
                </w:rPr>
                <w:t>www.vitaltalk.org</w:t>
              </w:r>
            </w:hyperlink>
            <w:r w:rsidRPr="008974FE">
              <w:rPr>
                <w:rFonts w:ascii="Arial" w:eastAsia="Arial" w:hAnsi="Arial" w:cs="Arial"/>
                <w:color w:val="000000"/>
              </w:rPr>
              <w:t>. Accessed 2019.</w:t>
            </w:r>
          </w:p>
          <w:p w14:paraId="41DD7013" w14:textId="3DFD142B"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Back A</w:t>
            </w:r>
            <w:r w:rsidR="00FF401A" w:rsidRPr="008974FE">
              <w:rPr>
                <w:rFonts w:ascii="Arial" w:eastAsia="Arial" w:hAnsi="Arial" w:cs="Arial"/>
                <w:color w:val="000000"/>
              </w:rPr>
              <w:t>L</w:t>
            </w:r>
            <w:r w:rsidRPr="008974FE">
              <w:rPr>
                <w:rFonts w:ascii="Arial" w:eastAsia="Arial" w:hAnsi="Arial" w:cs="Arial"/>
                <w:color w:val="000000"/>
              </w:rPr>
              <w:t>, Arnold R</w:t>
            </w:r>
            <w:r w:rsidR="00FF401A" w:rsidRPr="008974FE">
              <w:rPr>
                <w:rFonts w:ascii="Arial" w:eastAsia="Arial" w:hAnsi="Arial" w:cs="Arial"/>
                <w:color w:val="000000"/>
              </w:rPr>
              <w:t>M</w:t>
            </w:r>
            <w:r w:rsidRPr="008974FE">
              <w:rPr>
                <w:rFonts w:ascii="Arial" w:eastAsia="Arial" w:hAnsi="Arial" w:cs="Arial"/>
                <w:color w:val="000000"/>
              </w:rPr>
              <w:t xml:space="preserve">, </w:t>
            </w:r>
            <w:proofErr w:type="spellStart"/>
            <w:r w:rsidRPr="008974FE">
              <w:rPr>
                <w:rFonts w:ascii="Arial" w:eastAsia="Arial" w:hAnsi="Arial" w:cs="Arial"/>
                <w:color w:val="000000"/>
              </w:rPr>
              <w:t>Baile</w:t>
            </w:r>
            <w:proofErr w:type="spellEnd"/>
            <w:r w:rsidRPr="008974FE">
              <w:rPr>
                <w:rFonts w:ascii="Arial" w:eastAsia="Arial" w:hAnsi="Arial" w:cs="Arial"/>
                <w:color w:val="000000"/>
              </w:rPr>
              <w:t xml:space="preserve"> W</w:t>
            </w:r>
            <w:r w:rsidR="00FF401A" w:rsidRPr="008974FE">
              <w:rPr>
                <w:rFonts w:ascii="Arial" w:eastAsia="Arial" w:hAnsi="Arial" w:cs="Arial"/>
                <w:color w:val="000000"/>
              </w:rPr>
              <w:t>F</w:t>
            </w:r>
            <w:r w:rsidRPr="008974FE">
              <w:rPr>
                <w:rFonts w:ascii="Arial" w:eastAsia="Arial" w:hAnsi="Arial" w:cs="Arial"/>
                <w:color w:val="000000"/>
              </w:rPr>
              <w:t xml:space="preserve">, </w:t>
            </w:r>
            <w:proofErr w:type="spellStart"/>
            <w:r w:rsidRPr="008974FE">
              <w:rPr>
                <w:rFonts w:ascii="Arial" w:eastAsia="Arial" w:hAnsi="Arial" w:cs="Arial"/>
                <w:color w:val="000000"/>
              </w:rPr>
              <w:t>Tulskey</w:t>
            </w:r>
            <w:proofErr w:type="spellEnd"/>
            <w:r w:rsidRPr="008974FE">
              <w:rPr>
                <w:rFonts w:ascii="Arial" w:eastAsia="Arial" w:hAnsi="Arial" w:cs="Arial"/>
                <w:color w:val="000000"/>
              </w:rPr>
              <w:t xml:space="preserve"> J</w:t>
            </w:r>
            <w:r w:rsidR="00FF401A" w:rsidRPr="008974FE">
              <w:rPr>
                <w:rFonts w:ascii="Arial" w:eastAsia="Arial" w:hAnsi="Arial" w:cs="Arial"/>
                <w:color w:val="000000"/>
              </w:rPr>
              <w:t>A</w:t>
            </w:r>
            <w:r w:rsidRPr="008974FE">
              <w:rPr>
                <w:rFonts w:ascii="Arial" w:eastAsia="Arial" w:hAnsi="Arial" w:cs="Arial"/>
                <w:color w:val="000000"/>
              </w:rPr>
              <w:t xml:space="preserve">, Fryer-Edwards K. Approaching difficult communication tasks in oncology. </w:t>
            </w:r>
            <w:r w:rsidRPr="008974FE">
              <w:rPr>
                <w:rFonts w:ascii="Arial" w:eastAsia="Arial" w:hAnsi="Arial" w:cs="Arial"/>
                <w:i/>
                <w:color w:val="000000"/>
              </w:rPr>
              <w:t>CA Cancer J Clin</w:t>
            </w:r>
            <w:r w:rsidR="00614CF5" w:rsidRPr="008974FE">
              <w:rPr>
                <w:rFonts w:ascii="Arial" w:eastAsia="Arial" w:hAnsi="Arial" w:cs="Arial"/>
                <w:color w:val="000000"/>
              </w:rPr>
              <w:t>. 2005</w:t>
            </w:r>
            <w:r w:rsidRPr="008974FE">
              <w:rPr>
                <w:rFonts w:ascii="Arial" w:eastAsia="Arial" w:hAnsi="Arial" w:cs="Arial"/>
                <w:color w:val="000000"/>
              </w:rPr>
              <w:t>;55(3):164-</w:t>
            </w:r>
            <w:r w:rsidR="00614CF5" w:rsidRPr="008974FE">
              <w:rPr>
                <w:rFonts w:ascii="Arial" w:eastAsia="Arial" w:hAnsi="Arial" w:cs="Arial"/>
                <w:color w:val="000000"/>
              </w:rPr>
              <w:t>1</w:t>
            </w:r>
            <w:r w:rsidRPr="008974FE">
              <w:rPr>
                <w:rFonts w:ascii="Arial" w:eastAsia="Arial" w:hAnsi="Arial" w:cs="Arial"/>
                <w:color w:val="000000"/>
              </w:rPr>
              <w:t>77.</w:t>
            </w:r>
            <w:r w:rsidR="000E3F44">
              <w:rPr>
                <w:rFonts w:ascii="Arial" w:eastAsia="Arial" w:hAnsi="Arial" w:cs="Arial"/>
                <w:color w:val="000000"/>
              </w:rPr>
              <w:t xml:space="preserve"> doi:10.3322/canjclin.55.3.164.</w:t>
            </w:r>
          </w:p>
          <w:p w14:paraId="677BC009" w14:textId="7ADF786E" w:rsidR="00FF401A" w:rsidRPr="008974FE" w:rsidRDefault="00614CF5" w:rsidP="00614CF5">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Wright AA, Zhang B, Ray A, et al. Associations between end-of-life discussions, patient mental health, medical care near death, and caregiver bereavement adjustment. </w:t>
            </w:r>
            <w:r w:rsidRPr="008974FE">
              <w:rPr>
                <w:rFonts w:ascii="Arial" w:hAnsi="Arial" w:cs="Arial"/>
                <w:i/>
              </w:rPr>
              <w:t>JAMA</w:t>
            </w:r>
            <w:r w:rsidRPr="008974FE">
              <w:rPr>
                <w:rFonts w:ascii="Arial" w:hAnsi="Arial" w:cs="Arial"/>
              </w:rPr>
              <w:t>. 2008;300(14):1665-1673</w:t>
            </w:r>
            <w:r w:rsidR="000E3F44">
              <w:rPr>
                <w:rFonts w:ascii="Arial" w:hAnsi="Arial" w:cs="Arial"/>
              </w:rPr>
              <w:t>. doi:10.1001/jama.300.14.1665.</w:t>
            </w:r>
          </w:p>
          <w:p w14:paraId="274E1B95" w14:textId="1C982CD0" w:rsidR="00FF401A" w:rsidRPr="008974FE" w:rsidRDefault="001D7CC6" w:rsidP="00614CF5">
            <w:pPr>
              <w:numPr>
                <w:ilvl w:val="0"/>
                <w:numId w:val="22"/>
              </w:numPr>
              <w:pBdr>
                <w:top w:val="nil"/>
                <w:left w:val="nil"/>
                <w:bottom w:val="nil"/>
                <w:right w:val="nil"/>
                <w:between w:val="nil"/>
              </w:pBdr>
              <w:ind w:left="187" w:hanging="187"/>
              <w:rPr>
                <w:rFonts w:ascii="Arial" w:hAnsi="Arial" w:cs="Arial"/>
              </w:rPr>
            </w:pPr>
            <w:r w:rsidRPr="008974FE">
              <w:rPr>
                <w:rFonts w:ascii="Arial" w:eastAsia="Arial" w:hAnsi="Arial" w:cs="Arial"/>
                <w:color w:val="000000"/>
              </w:rPr>
              <w:t xml:space="preserve">Symons AB, Swanson A, McGuigan D, </w:t>
            </w:r>
            <w:proofErr w:type="spellStart"/>
            <w:r w:rsidRPr="008974FE">
              <w:rPr>
                <w:rFonts w:ascii="Arial" w:eastAsia="Arial" w:hAnsi="Arial" w:cs="Arial"/>
                <w:color w:val="000000"/>
              </w:rPr>
              <w:t>Orrange</w:t>
            </w:r>
            <w:proofErr w:type="spellEnd"/>
            <w:r w:rsidRPr="008974FE">
              <w:rPr>
                <w:rFonts w:ascii="Arial" w:eastAsia="Arial" w:hAnsi="Arial" w:cs="Arial"/>
                <w:color w:val="000000"/>
              </w:rPr>
              <w:t xml:space="preserve"> S, </w:t>
            </w:r>
            <w:proofErr w:type="spellStart"/>
            <w:r w:rsidRPr="008974FE">
              <w:rPr>
                <w:rFonts w:ascii="Arial" w:eastAsia="Arial" w:hAnsi="Arial" w:cs="Arial"/>
                <w:color w:val="000000"/>
              </w:rPr>
              <w:t>Akl</w:t>
            </w:r>
            <w:proofErr w:type="spellEnd"/>
            <w:r w:rsidRPr="008974FE">
              <w:rPr>
                <w:rFonts w:ascii="Arial" w:eastAsia="Arial" w:hAnsi="Arial" w:cs="Arial"/>
                <w:color w:val="000000"/>
              </w:rPr>
              <w:t xml:space="preserve"> EA. A tool for self-assessment of communication skills and professionalism in fellows. </w:t>
            </w:r>
            <w:r w:rsidRPr="008974FE">
              <w:rPr>
                <w:rFonts w:ascii="Arial" w:eastAsia="Arial" w:hAnsi="Arial" w:cs="Arial"/>
                <w:i/>
                <w:color w:val="000000"/>
              </w:rPr>
              <w:t>BMC Med Educ</w:t>
            </w:r>
            <w:r w:rsidR="00614CF5" w:rsidRPr="008974FE">
              <w:rPr>
                <w:rFonts w:ascii="Arial" w:eastAsia="Arial" w:hAnsi="Arial" w:cs="Arial"/>
                <w:color w:val="000000"/>
              </w:rPr>
              <w:t xml:space="preserve">. </w:t>
            </w:r>
            <w:proofErr w:type="gramStart"/>
            <w:r w:rsidR="00614CF5" w:rsidRPr="008974FE">
              <w:rPr>
                <w:rFonts w:ascii="Arial" w:eastAsia="Arial" w:hAnsi="Arial" w:cs="Arial"/>
                <w:color w:val="000000"/>
              </w:rPr>
              <w:t>2009;</w:t>
            </w:r>
            <w:r w:rsidRPr="008974FE">
              <w:rPr>
                <w:rFonts w:ascii="Arial" w:eastAsia="Arial" w:hAnsi="Arial" w:cs="Arial"/>
                <w:color w:val="000000"/>
              </w:rPr>
              <w:t>9:1</w:t>
            </w:r>
            <w:proofErr w:type="gramEnd"/>
            <w:r w:rsidRPr="008974FE">
              <w:rPr>
                <w:rFonts w:ascii="Arial" w:eastAsia="Arial" w:hAnsi="Arial" w:cs="Arial"/>
                <w:color w:val="000000"/>
              </w:rPr>
              <w:t>.</w:t>
            </w:r>
            <w:r w:rsidR="000E3F44">
              <w:rPr>
                <w:rFonts w:ascii="Arial" w:eastAsia="Arial" w:hAnsi="Arial" w:cs="Arial"/>
                <w:color w:val="000000"/>
              </w:rPr>
              <w:t xml:space="preserve"> doi:10.1186/1472-6920-9-1.</w:t>
            </w:r>
          </w:p>
          <w:p w14:paraId="7681BA32" w14:textId="1B4E6B37"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American Academy of H</w:t>
            </w:r>
            <w:r w:rsidR="00614CF5" w:rsidRPr="008974FE">
              <w:rPr>
                <w:rFonts w:ascii="Arial" w:eastAsia="Arial" w:hAnsi="Arial" w:cs="Arial"/>
                <w:color w:val="000000"/>
              </w:rPr>
              <w:t xml:space="preserve">ospice and Palliative Medicine. </w:t>
            </w:r>
            <w:r w:rsidRPr="008974FE">
              <w:rPr>
                <w:rFonts w:ascii="Arial" w:eastAsia="Arial" w:hAnsi="Arial" w:cs="Arial"/>
                <w:color w:val="000000"/>
              </w:rPr>
              <w:t xml:space="preserve">Hospice and Palliative Medicine Competencies Project. </w:t>
            </w:r>
            <w:hyperlink r:id="rId45" w:anchor="competencies-toolkit">
              <w:r w:rsidRPr="008974FE">
                <w:rPr>
                  <w:rFonts w:ascii="Arial" w:eastAsia="Arial" w:hAnsi="Arial" w:cs="Arial"/>
                  <w:color w:val="0000FF"/>
                  <w:u w:val="single"/>
                </w:rPr>
                <w:t>http://aahpm.org/fellowships/competencies#competencies-toolkit</w:t>
              </w:r>
            </w:hyperlink>
            <w:r w:rsidR="00614CF5" w:rsidRPr="008974FE">
              <w:rPr>
                <w:rFonts w:ascii="Arial" w:eastAsia="Arial" w:hAnsi="Arial" w:cs="Arial"/>
                <w:i/>
                <w:color w:val="000000"/>
              </w:rPr>
              <w:t>.</w:t>
            </w:r>
            <w:r w:rsidR="000E3F44">
              <w:rPr>
                <w:rFonts w:ascii="Arial" w:eastAsia="Arial" w:hAnsi="Arial" w:cs="Arial"/>
                <w:color w:val="000000"/>
              </w:rPr>
              <w:t xml:space="preserve"> Accessed 2019.</w:t>
            </w:r>
          </w:p>
          <w:p w14:paraId="1EAB1C8C" w14:textId="7D61A1A3" w:rsidR="00FF401A" w:rsidRPr="008974FE" w:rsidRDefault="00614CF5" w:rsidP="008974FE">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Lane JL, Gottlieb RP. Structured clinical observations: a method to teach clinical skills with limited time and financial resources. </w:t>
            </w:r>
            <w:r w:rsidRPr="008974FE">
              <w:rPr>
                <w:rFonts w:ascii="Arial" w:hAnsi="Arial" w:cs="Arial"/>
                <w:i/>
              </w:rPr>
              <w:t>Pediatrics</w:t>
            </w:r>
            <w:r w:rsidRPr="008974FE">
              <w:rPr>
                <w:rFonts w:ascii="Arial" w:hAnsi="Arial" w:cs="Arial"/>
              </w:rPr>
              <w:t>. 2000;105</w:t>
            </w:r>
            <w:r w:rsidR="008974FE" w:rsidRPr="008974FE">
              <w:rPr>
                <w:rFonts w:ascii="Arial" w:hAnsi="Arial" w:cs="Arial"/>
              </w:rPr>
              <w:t xml:space="preserve">(4):973-977. </w:t>
            </w:r>
            <w:hyperlink r:id="rId46" w:history="1">
              <w:r w:rsidR="008974FE" w:rsidRPr="008974FE">
                <w:rPr>
                  <w:rStyle w:val="Hyperlink"/>
                  <w:rFonts w:ascii="Arial" w:hAnsi="Arial" w:cs="Arial"/>
                </w:rPr>
                <w:t>https://pediatrics.aappublications.org/content/pediatrics/105/Supplement_3/973.full.pdf</w:t>
              </w:r>
            </w:hyperlink>
            <w:r w:rsidR="000E3F44">
              <w:rPr>
                <w:rFonts w:ascii="Arial" w:hAnsi="Arial" w:cs="Arial"/>
              </w:rPr>
              <w:t>. Accessed 2019.</w:t>
            </w:r>
          </w:p>
          <w:p w14:paraId="61B12727" w14:textId="7BF7DE14" w:rsidR="00FF401A" w:rsidRPr="00EF652D" w:rsidRDefault="001D7CC6" w:rsidP="008974FE">
            <w:pPr>
              <w:numPr>
                <w:ilvl w:val="0"/>
                <w:numId w:val="22"/>
              </w:numPr>
              <w:pBdr>
                <w:top w:val="nil"/>
                <w:left w:val="nil"/>
                <w:bottom w:val="nil"/>
                <w:right w:val="nil"/>
                <w:between w:val="nil"/>
              </w:pBdr>
              <w:ind w:left="180" w:hanging="180"/>
            </w:pPr>
            <w:r w:rsidRPr="008974FE">
              <w:rPr>
                <w:rFonts w:ascii="Arial" w:eastAsia="Arial" w:hAnsi="Arial" w:cs="Arial"/>
                <w:color w:val="000000"/>
              </w:rPr>
              <w:t>Braddock CH, Edwards K</w:t>
            </w:r>
            <w:r w:rsidR="008974FE" w:rsidRPr="008974FE">
              <w:rPr>
                <w:rFonts w:ascii="Arial" w:eastAsia="Arial" w:hAnsi="Arial" w:cs="Arial"/>
                <w:color w:val="000000"/>
              </w:rPr>
              <w:t xml:space="preserve">A, </w:t>
            </w:r>
            <w:proofErr w:type="spellStart"/>
            <w:r w:rsidR="008974FE" w:rsidRPr="008974FE">
              <w:rPr>
                <w:rFonts w:ascii="Arial" w:eastAsia="Arial" w:hAnsi="Arial" w:cs="Arial"/>
                <w:color w:val="000000"/>
              </w:rPr>
              <w:t>Hasenberg</w:t>
            </w:r>
            <w:proofErr w:type="spellEnd"/>
            <w:r w:rsidR="008974FE" w:rsidRPr="008974FE">
              <w:rPr>
                <w:rFonts w:ascii="Arial" w:eastAsia="Arial" w:hAnsi="Arial" w:cs="Arial"/>
                <w:color w:val="000000"/>
              </w:rPr>
              <w:t xml:space="preserve"> NM, </w:t>
            </w:r>
            <w:proofErr w:type="spellStart"/>
            <w:r w:rsidR="008974FE" w:rsidRPr="008974FE">
              <w:rPr>
                <w:rFonts w:ascii="Arial" w:eastAsia="Arial" w:hAnsi="Arial" w:cs="Arial"/>
                <w:color w:val="000000"/>
              </w:rPr>
              <w:t>Laidley</w:t>
            </w:r>
            <w:proofErr w:type="spellEnd"/>
            <w:r w:rsidR="008974FE" w:rsidRPr="008974FE">
              <w:rPr>
                <w:rFonts w:ascii="Arial" w:eastAsia="Arial" w:hAnsi="Arial" w:cs="Arial"/>
                <w:color w:val="000000"/>
              </w:rPr>
              <w:t xml:space="preserve"> TL, Levinson W. Informed decision making in outpatient practice: time to get back to basics. </w:t>
            </w:r>
            <w:r w:rsidR="008974FE" w:rsidRPr="008974FE">
              <w:rPr>
                <w:rFonts w:ascii="Arial" w:eastAsia="Arial" w:hAnsi="Arial" w:cs="Arial"/>
                <w:i/>
                <w:color w:val="000000"/>
              </w:rPr>
              <w:t>JAMA</w:t>
            </w:r>
            <w:r w:rsidR="008974FE" w:rsidRPr="008974FE">
              <w:rPr>
                <w:rFonts w:ascii="Arial" w:eastAsia="Arial" w:hAnsi="Arial" w:cs="Arial"/>
                <w:color w:val="000000"/>
              </w:rPr>
              <w:t>. 1999;282(24):2313-2320. doi:</w:t>
            </w:r>
            <w:r w:rsidR="008974FE" w:rsidRPr="008974FE">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40288F" w14:paraId="261E9E0F" w14:textId="77777777">
        <w:trPr>
          <w:trHeight w:val="760"/>
        </w:trPr>
        <w:tc>
          <w:tcPr>
            <w:tcW w:w="14125" w:type="dxa"/>
            <w:gridSpan w:val="2"/>
            <w:shd w:val="clear" w:color="auto" w:fill="9CC3E5"/>
          </w:tcPr>
          <w:p w14:paraId="6502AE8E" w14:textId="77777777" w:rsidR="00783CBD" w:rsidRPr="0040288F" w:rsidRDefault="001D7CC6">
            <w:pPr>
              <w:keepNext/>
              <w:pBdr>
                <w:top w:val="nil"/>
                <w:left w:val="nil"/>
                <w:bottom w:val="nil"/>
                <w:right w:val="nil"/>
                <w:between w:val="nil"/>
              </w:pBdr>
              <w:jc w:val="center"/>
              <w:rPr>
                <w:rFonts w:ascii="Arial" w:eastAsia="Arial" w:hAnsi="Arial" w:cs="Arial"/>
                <w:b/>
                <w:color w:val="000000"/>
              </w:rPr>
            </w:pPr>
            <w:r w:rsidRPr="0040288F">
              <w:rPr>
                <w:rFonts w:ascii="Arial" w:eastAsia="Arial" w:hAnsi="Arial" w:cs="Arial"/>
                <w:b/>
              </w:rPr>
              <w:lastRenderedPageBreak/>
              <w:t>Interpersonal and Communication Skills 2: Interprofessional and Team Communication</w:t>
            </w:r>
          </w:p>
          <w:p w14:paraId="32EF6C68" w14:textId="2C96DF1B" w:rsidR="00783CBD" w:rsidRPr="0040288F" w:rsidRDefault="001D7CC6" w:rsidP="000053DE">
            <w:pPr>
              <w:rPr>
                <w:rFonts w:ascii="Arial" w:eastAsia="Arial" w:hAnsi="Arial" w:cs="Arial"/>
                <w:b/>
                <w:color w:val="000000"/>
              </w:rPr>
            </w:pPr>
            <w:r w:rsidRPr="0040288F">
              <w:rPr>
                <w:rFonts w:ascii="Arial" w:eastAsia="Arial" w:hAnsi="Arial" w:cs="Arial"/>
                <w:b/>
              </w:rPr>
              <w:t>Overall Intent:</w:t>
            </w:r>
            <w:r w:rsidRPr="0040288F">
              <w:rPr>
                <w:rFonts w:ascii="Arial" w:eastAsia="Arial" w:hAnsi="Arial" w:cs="Arial"/>
              </w:rPr>
              <w:t xml:space="preserve"> To effectively communicate with the interdisciplinary team and other health care providers in straightforward and complex situations</w:t>
            </w:r>
          </w:p>
        </w:tc>
      </w:tr>
      <w:tr w:rsidR="00783CBD" w:rsidRPr="0040288F" w14:paraId="1DF31902" w14:textId="77777777">
        <w:tc>
          <w:tcPr>
            <w:tcW w:w="4950" w:type="dxa"/>
            <w:shd w:val="clear" w:color="auto" w:fill="FAC090"/>
          </w:tcPr>
          <w:p w14:paraId="7FA27BD7" w14:textId="77777777" w:rsidR="00783CBD" w:rsidRPr="0040288F" w:rsidRDefault="001D7CC6">
            <w:pPr>
              <w:jc w:val="center"/>
              <w:rPr>
                <w:rFonts w:ascii="Arial" w:eastAsia="Arial" w:hAnsi="Arial" w:cs="Arial"/>
                <w:b/>
              </w:rPr>
            </w:pPr>
            <w:r w:rsidRPr="0040288F">
              <w:rPr>
                <w:rFonts w:ascii="Arial" w:eastAsia="Arial" w:hAnsi="Arial" w:cs="Arial"/>
                <w:b/>
              </w:rPr>
              <w:t>Milestones</w:t>
            </w:r>
          </w:p>
        </w:tc>
        <w:tc>
          <w:tcPr>
            <w:tcW w:w="9175" w:type="dxa"/>
            <w:shd w:val="clear" w:color="auto" w:fill="FAC090"/>
          </w:tcPr>
          <w:p w14:paraId="1775D182" w14:textId="77777777" w:rsidR="00783CBD" w:rsidRPr="0040288F" w:rsidRDefault="001D7CC6" w:rsidP="00553CE8">
            <w:pPr>
              <w:ind w:left="14" w:hanging="14"/>
              <w:jc w:val="center"/>
              <w:rPr>
                <w:rFonts w:ascii="Arial" w:eastAsia="Arial" w:hAnsi="Arial" w:cs="Arial"/>
                <w:b/>
              </w:rPr>
            </w:pPr>
            <w:r w:rsidRPr="0040288F">
              <w:rPr>
                <w:rFonts w:ascii="Arial" w:eastAsia="Arial" w:hAnsi="Arial" w:cs="Arial"/>
                <w:b/>
              </w:rPr>
              <w:t>Examples</w:t>
            </w:r>
          </w:p>
        </w:tc>
      </w:tr>
      <w:tr w:rsidR="00783CBD" w:rsidRPr="0040288F" w14:paraId="5856EE27" w14:textId="77777777" w:rsidTr="009C30AF">
        <w:tc>
          <w:tcPr>
            <w:tcW w:w="4950" w:type="dxa"/>
            <w:tcBorders>
              <w:top w:val="single" w:sz="4" w:space="0" w:color="000000"/>
              <w:bottom w:val="single" w:sz="4" w:space="0" w:color="000000"/>
            </w:tcBorders>
            <w:shd w:val="clear" w:color="auto" w:fill="C9C9C9"/>
          </w:tcPr>
          <w:p w14:paraId="64E41F57" w14:textId="77777777" w:rsidR="0040288F" w:rsidRPr="0040288F" w:rsidRDefault="001D7CC6" w:rsidP="0040288F">
            <w:pPr>
              <w:rPr>
                <w:rFonts w:ascii="Arial" w:eastAsia="Arial" w:hAnsi="Arial" w:cs="Arial"/>
                <w:i/>
                <w:color w:val="000000"/>
              </w:rPr>
            </w:pPr>
            <w:r w:rsidRPr="0040288F">
              <w:rPr>
                <w:rFonts w:ascii="Arial" w:eastAsia="Arial" w:hAnsi="Arial" w:cs="Arial"/>
                <w:b/>
              </w:rPr>
              <w:t>Level 1</w:t>
            </w:r>
            <w:r w:rsidRPr="0040288F">
              <w:rPr>
                <w:rFonts w:ascii="Arial" w:eastAsia="Arial" w:hAnsi="Arial" w:cs="Arial"/>
              </w:rPr>
              <w:t xml:space="preserve"> </w:t>
            </w:r>
            <w:r w:rsidR="0040288F" w:rsidRPr="0040288F">
              <w:rPr>
                <w:rFonts w:ascii="Arial" w:eastAsia="Arial" w:hAnsi="Arial" w:cs="Arial"/>
                <w:i/>
                <w:color w:val="000000"/>
              </w:rPr>
              <w:t>Uses respectful communication (verbal, non-verbal) with all members of the health care team</w:t>
            </w:r>
          </w:p>
          <w:p w14:paraId="1E932F23" w14:textId="77777777" w:rsidR="0040288F" w:rsidRPr="0040288F" w:rsidRDefault="0040288F" w:rsidP="0040288F">
            <w:pPr>
              <w:rPr>
                <w:rFonts w:ascii="Arial" w:eastAsia="Arial" w:hAnsi="Arial" w:cs="Arial"/>
                <w:i/>
                <w:color w:val="000000"/>
              </w:rPr>
            </w:pPr>
          </w:p>
          <w:p w14:paraId="28321ED1" w14:textId="5BB5E1B2" w:rsidR="00783CBD" w:rsidRPr="0040288F" w:rsidRDefault="0040288F" w:rsidP="0040288F">
            <w:pPr>
              <w:rPr>
                <w:rFonts w:ascii="Arial" w:eastAsia="Arial" w:hAnsi="Arial" w:cs="Arial"/>
                <w:i/>
                <w:color w:val="000000"/>
              </w:rPr>
            </w:pPr>
            <w:r w:rsidRPr="0040288F">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Pr="0040288F" w:rsidRDefault="001D7CC6" w:rsidP="00EF652D">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Receives inpatient consult request and asks clarifying questions politely and with mutual respect</w:t>
            </w:r>
          </w:p>
          <w:p w14:paraId="6B9126D9" w14:textId="77777777" w:rsidR="00EF652D" w:rsidRPr="0040288F" w:rsidRDefault="00EF652D" w:rsidP="00EF652D">
            <w:pPr>
              <w:pBdr>
                <w:top w:val="nil"/>
                <w:left w:val="nil"/>
                <w:bottom w:val="nil"/>
                <w:right w:val="nil"/>
                <w:between w:val="nil"/>
              </w:pBdr>
              <w:rPr>
                <w:rFonts w:ascii="Arial" w:hAnsi="Arial" w:cs="Arial"/>
              </w:rPr>
            </w:pPr>
          </w:p>
          <w:p w14:paraId="271BAC8C" w14:textId="77777777" w:rsidR="00EF652D" w:rsidRPr="0040288F" w:rsidRDefault="00EF652D" w:rsidP="00EF652D">
            <w:pPr>
              <w:pBdr>
                <w:top w:val="nil"/>
                <w:left w:val="nil"/>
                <w:bottom w:val="nil"/>
                <w:right w:val="nil"/>
                <w:between w:val="nil"/>
              </w:pBdr>
              <w:rPr>
                <w:rFonts w:ascii="Arial" w:hAnsi="Arial" w:cs="Arial"/>
              </w:rPr>
            </w:pPr>
          </w:p>
          <w:p w14:paraId="32AAAA60" w14:textId="3955AEB2" w:rsidR="00783CBD" w:rsidRPr="0040288F" w:rsidRDefault="001D7CC6" w:rsidP="00EF652D">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Does not get defensive when approached with feedback</w:t>
            </w:r>
          </w:p>
        </w:tc>
      </w:tr>
      <w:tr w:rsidR="00783CBD" w:rsidRPr="0040288F" w14:paraId="4FA54369" w14:textId="77777777" w:rsidTr="009C30AF">
        <w:tc>
          <w:tcPr>
            <w:tcW w:w="4950" w:type="dxa"/>
            <w:tcBorders>
              <w:top w:val="single" w:sz="4" w:space="0" w:color="000000"/>
              <w:bottom w:val="single" w:sz="4" w:space="0" w:color="000000"/>
            </w:tcBorders>
            <w:shd w:val="clear" w:color="auto" w:fill="C9C9C9"/>
          </w:tcPr>
          <w:p w14:paraId="4140C01D" w14:textId="77777777" w:rsidR="0040288F" w:rsidRPr="0040288F" w:rsidRDefault="001D7CC6" w:rsidP="0040288F">
            <w:pPr>
              <w:rPr>
                <w:rFonts w:ascii="Arial" w:eastAsia="Arial" w:hAnsi="Arial" w:cs="Arial"/>
                <w:i/>
              </w:rPr>
            </w:pPr>
            <w:r w:rsidRPr="0040288F">
              <w:rPr>
                <w:rFonts w:ascii="Arial" w:eastAsia="Arial" w:hAnsi="Arial" w:cs="Arial"/>
                <w:b/>
              </w:rPr>
              <w:t>Level 2</w:t>
            </w:r>
            <w:r w:rsidRPr="0040288F">
              <w:rPr>
                <w:rFonts w:ascii="Arial" w:eastAsia="Arial" w:hAnsi="Arial" w:cs="Arial"/>
              </w:rPr>
              <w:t xml:space="preserve"> </w:t>
            </w:r>
            <w:r w:rsidR="0040288F" w:rsidRPr="0040288F">
              <w:rPr>
                <w:rFonts w:ascii="Arial" w:eastAsia="Arial" w:hAnsi="Arial" w:cs="Arial"/>
                <w:i/>
              </w:rPr>
              <w:t>Communicates effectively within and across all health care teams</w:t>
            </w:r>
          </w:p>
          <w:p w14:paraId="6C16F4EB" w14:textId="77777777" w:rsidR="0040288F" w:rsidRPr="0040288F" w:rsidRDefault="0040288F" w:rsidP="0040288F">
            <w:pPr>
              <w:rPr>
                <w:rFonts w:ascii="Arial" w:eastAsia="Arial" w:hAnsi="Arial" w:cs="Arial"/>
                <w:i/>
              </w:rPr>
            </w:pPr>
          </w:p>
          <w:p w14:paraId="32D2F05D" w14:textId="77F169C4" w:rsidR="00783CBD" w:rsidRPr="0040288F" w:rsidRDefault="0040288F" w:rsidP="0040288F">
            <w:pPr>
              <w:rPr>
                <w:rFonts w:ascii="Arial" w:eastAsia="Arial" w:hAnsi="Arial" w:cs="Arial"/>
                <w:i/>
              </w:rPr>
            </w:pPr>
            <w:r w:rsidRPr="0040288F">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2061E93E"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Communicates concisely, clearly, and in an organized and timely manner how to p</w:t>
            </w:r>
            <w:r w:rsidR="00E71AD6" w:rsidRPr="0040288F">
              <w:rPr>
                <w:rFonts w:ascii="Arial" w:eastAsia="Arial" w:hAnsi="Arial" w:cs="Arial"/>
                <w:color w:val="000000"/>
              </w:rPr>
              <w:t>roceed with the consult work</w:t>
            </w:r>
            <w:r w:rsidR="007C333B" w:rsidRPr="0040288F">
              <w:rPr>
                <w:rFonts w:ascii="Arial" w:eastAsia="Arial" w:hAnsi="Arial" w:cs="Arial"/>
                <w:color w:val="000000"/>
              </w:rPr>
              <w:t>-</w:t>
            </w:r>
            <w:r w:rsidR="00E71AD6" w:rsidRPr="0040288F">
              <w:rPr>
                <w:rFonts w:ascii="Arial" w:eastAsia="Arial" w:hAnsi="Arial" w:cs="Arial"/>
                <w:color w:val="000000"/>
              </w:rPr>
              <w:t>up</w:t>
            </w:r>
          </w:p>
          <w:p w14:paraId="59C66E33" w14:textId="77777777" w:rsidR="00FB2801" w:rsidRPr="0040288F" w:rsidRDefault="00FB2801" w:rsidP="00FB2801">
            <w:pPr>
              <w:pBdr>
                <w:top w:val="nil"/>
                <w:left w:val="nil"/>
                <w:bottom w:val="nil"/>
                <w:right w:val="nil"/>
                <w:between w:val="nil"/>
              </w:pBdr>
              <w:rPr>
                <w:rFonts w:ascii="Arial" w:hAnsi="Arial" w:cs="Arial"/>
              </w:rPr>
            </w:pPr>
          </w:p>
          <w:p w14:paraId="636FB5FB" w14:textId="362C3A54"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Clearly modifies behavior in response to feedback</w:t>
            </w:r>
          </w:p>
        </w:tc>
      </w:tr>
      <w:tr w:rsidR="00783CBD" w:rsidRPr="0040288F" w14:paraId="2FA1D03B" w14:textId="77777777" w:rsidTr="009C30AF">
        <w:tc>
          <w:tcPr>
            <w:tcW w:w="4950" w:type="dxa"/>
            <w:tcBorders>
              <w:top w:val="single" w:sz="4" w:space="0" w:color="000000"/>
              <w:bottom w:val="single" w:sz="4" w:space="0" w:color="000000"/>
            </w:tcBorders>
            <w:shd w:val="clear" w:color="auto" w:fill="C9C9C9"/>
          </w:tcPr>
          <w:p w14:paraId="3614C181" w14:textId="77777777" w:rsidR="0040288F" w:rsidRPr="0040288F" w:rsidRDefault="001D7CC6" w:rsidP="0040288F">
            <w:pPr>
              <w:rPr>
                <w:rFonts w:ascii="Arial" w:eastAsia="Arial" w:hAnsi="Arial" w:cs="Arial"/>
                <w:i/>
                <w:color w:val="000000"/>
              </w:rPr>
            </w:pPr>
            <w:r w:rsidRPr="0040288F">
              <w:rPr>
                <w:rFonts w:ascii="Arial" w:eastAsia="Arial" w:hAnsi="Arial" w:cs="Arial"/>
                <w:b/>
              </w:rPr>
              <w:t>Level 3</w:t>
            </w:r>
            <w:r w:rsidRPr="0040288F">
              <w:rPr>
                <w:rFonts w:ascii="Arial" w:eastAsia="Arial" w:hAnsi="Arial" w:cs="Arial"/>
              </w:rPr>
              <w:t xml:space="preserve"> </w:t>
            </w:r>
            <w:r w:rsidR="0040288F" w:rsidRPr="0040288F">
              <w:rPr>
                <w:rFonts w:ascii="Arial" w:eastAsia="Arial" w:hAnsi="Arial" w:cs="Arial"/>
                <w:i/>
                <w:color w:val="000000"/>
              </w:rPr>
              <w:t>Adapts communication style within and across all health care teams to ensure mutual understanding</w:t>
            </w:r>
          </w:p>
          <w:p w14:paraId="55503705" w14:textId="77777777" w:rsidR="0040288F" w:rsidRPr="0040288F" w:rsidRDefault="0040288F" w:rsidP="0040288F">
            <w:pPr>
              <w:rPr>
                <w:rFonts w:ascii="Arial" w:eastAsia="Arial" w:hAnsi="Arial" w:cs="Arial"/>
                <w:i/>
                <w:color w:val="000000"/>
              </w:rPr>
            </w:pPr>
          </w:p>
          <w:p w14:paraId="626DA289" w14:textId="3525B761" w:rsidR="00783CBD" w:rsidRPr="0040288F" w:rsidRDefault="0040288F" w:rsidP="0040288F">
            <w:pPr>
              <w:rPr>
                <w:rFonts w:ascii="Arial" w:eastAsia="Arial" w:hAnsi="Arial" w:cs="Arial"/>
                <w:i/>
                <w:color w:val="000000"/>
              </w:rPr>
            </w:pPr>
            <w:r w:rsidRPr="0040288F">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599D1169"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Speaks directly to the consulting team to verify understanding of the work</w:t>
            </w:r>
            <w:r w:rsidR="007C333B" w:rsidRPr="0040288F">
              <w:rPr>
                <w:rFonts w:ascii="Arial" w:eastAsia="Arial" w:hAnsi="Arial" w:cs="Arial"/>
                <w:color w:val="000000"/>
              </w:rPr>
              <w:t>-</w:t>
            </w:r>
            <w:r w:rsidRPr="0040288F">
              <w:rPr>
                <w:rFonts w:ascii="Arial" w:eastAsia="Arial" w:hAnsi="Arial" w:cs="Arial"/>
                <w:color w:val="000000"/>
              </w:rPr>
              <w:t>up of the consult and disc</w:t>
            </w:r>
            <w:r w:rsidR="00E71AD6" w:rsidRPr="0040288F">
              <w:rPr>
                <w:rFonts w:ascii="Arial" w:eastAsia="Arial" w:hAnsi="Arial" w:cs="Arial"/>
                <w:color w:val="000000"/>
              </w:rPr>
              <w:t>usses next steps in management</w:t>
            </w:r>
          </w:p>
          <w:p w14:paraId="03491953" w14:textId="77777777" w:rsidR="00FB2801" w:rsidRPr="0040288F" w:rsidRDefault="00FB2801" w:rsidP="00FB2801">
            <w:pPr>
              <w:pBdr>
                <w:top w:val="nil"/>
                <w:left w:val="nil"/>
                <w:bottom w:val="nil"/>
                <w:right w:val="nil"/>
                <w:between w:val="nil"/>
              </w:pBdr>
              <w:rPr>
                <w:rFonts w:ascii="Arial" w:hAnsi="Arial" w:cs="Arial"/>
              </w:rPr>
            </w:pPr>
          </w:p>
          <w:p w14:paraId="5830CF68" w14:textId="77777777" w:rsidR="00FB2801" w:rsidRPr="0040288F" w:rsidRDefault="00FB2801" w:rsidP="00FB2801">
            <w:pPr>
              <w:pBdr>
                <w:top w:val="nil"/>
                <w:left w:val="nil"/>
                <w:bottom w:val="nil"/>
                <w:right w:val="nil"/>
                <w:between w:val="nil"/>
              </w:pBdr>
              <w:rPr>
                <w:rFonts w:ascii="Arial" w:hAnsi="Arial" w:cs="Arial"/>
              </w:rPr>
            </w:pPr>
          </w:p>
          <w:p w14:paraId="10063EFC" w14:textId="0CC24466"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Seeks feedback from charge nurse in the infusion ce</w:t>
            </w:r>
            <w:r w:rsidR="00E71AD6" w:rsidRPr="0040288F">
              <w:rPr>
                <w:rFonts w:ascii="Arial" w:eastAsia="Arial" w:hAnsi="Arial" w:cs="Arial"/>
                <w:color w:val="000000"/>
              </w:rPr>
              <w:t>nter</w:t>
            </w:r>
          </w:p>
          <w:p w14:paraId="3851A7DE" w14:textId="3623A1E3"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Provides constructive feedback to other team members about observed clinical skills</w:t>
            </w:r>
          </w:p>
        </w:tc>
      </w:tr>
      <w:tr w:rsidR="00783CBD" w:rsidRPr="0040288F" w14:paraId="6D5000BF" w14:textId="77777777" w:rsidTr="009C30AF">
        <w:tc>
          <w:tcPr>
            <w:tcW w:w="4950" w:type="dxa"/>
            <w:tcBorders>
              <w:top w:val="single" w:sz="4" w:space="0" w:color="000000"/>
              <w:bottom w:val="single" w:sz="4" w:space="0" w:color="000000"/>
            </w:tcBorders>
            <w:shd w:val="clear" w:color="auto" w:fill="C9C9C9"/>
          </w:tcPr>
          <w:p w14:paraId="0E0D84B9" w14:textId="77777777" w:rsidR="0040288F" w:rsidRPr="0040288F" w:rsidRDefault="001D7CC6" w:rsidP="0040288F">
            <w:pPr>
              <w:rPr>
                <w:rFonts w:ascii="Arial" w:eastAsia="Arial" w:hAnsi="Arial" w:cs="Arial"/>
                <w:i/>
              </w:rPr>
            </w:pPr>
            <w:r w:rsidRPr="0040288F">
              <w:rPr>
                <w:rFonts w:ascii="Arial" w:eastAsia="Arial" w:hAnsi="Arial" w:cs="Arial"/>
                <w:b/>
              </w:rPr>
              <w:t>Level 4</w:t>
            </w:r>
            <w:r w:rsidRPr="0040288F">
              <w:rPr>
                <w:rFonts w:ascii="Arial" w:eastAsia="Arial" w:hAnsi="Arial" w:cs="Arial"/>
              </w:rPr>
              <w:t xml:space="preserve"> </w:t>
            </w:r>
            <w:r w:rsidR="0040288F" w:rsidRPr="0040288F">
              <w:rPr>
                <w:rFonts w:ascii="Arial" w:eastAsia="Arial" w:hAnsi="Arial" w:cs="Arial"/>
                <w:i/>
              </w:rPr>
              <w:t>Coordinates recommendations from different members of the health care team to optimize patient care</w:t>
            </w:r>
          </w:p>
          <w:p w14:paraId="7B786281" w14:textId="77777777" w:rsidR="0040288F" w:rsidRPr="0040288F" w:rsidRDefault="0040288F" w:rsidP="0040288F">
            <w:pPr>
              <w:rPr>
                <w:rFonts w:ascii="Arial" w:eastAsia="Arial" w:hAnsi="Arial" w:cs="Arial"/>
                <w:i/>
              </w:rPr>
            </w:pPr>
          </w:p>
          <w:p w14:paraId="409B055E" w14:textId="5467F4D6" w:rsidR="00783CBD" w:rsidRPr="0040288F" w:rsidRDefault="0040288F" w:rsidP="0040288F">
            <w:pPr>
              <w:rPr>
                <w:rFonts w:ascii="Arial" w:eastAsia="Arial" w:hAnsi="Arial" w:cs="Arial"/>
                <w:i/>
              </w:rPr>
            </w:pPr>
            <w:r w:rsidRPr="0040288F">
              <w:rPr>
                <w:rFonts w:ascii="Arial" w:eastAsia="Arial" w:hAnsi="Arial" w:cs="Arial"/>
                <w:i/>
              </w:rPr>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4EF2A084"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Coordinates recommendations from the interdisciplinary team for a patient with multiple complex comorbidities and socioeconomic challenges into a cohesive management plan</w:t>
            </w:r>
          </w:p>
          <w:p w14:paraId="0A51E52E" w14:textId="77777777" w:rsidR="00FB2801" w:rsidRPr="0040288F" w:rsidRDefault="00FB2801" w:rsidP="00FB2801">
            <w:pPr>
              <w:pBdr>
                <w:top w:val="nil"/>
                <w:left w:val="nil"/>
                <w:bottom w:val="nil"/>
                <w:right w:val="nil"/>
                <w:between w:val="nil"/>
              </w:pBdr>
              <w:rPr>
                <w:rFonts w:ascii="Arial" w:hAnsi="Arial" w:cs="Arial"/>
              </w:rPr>
            </w:pPr>
          </w:p>
          <w:p w14:paraId="3685A7FF" w14:textId="77777777" w:rsidR="00FB2801" w:rsidRPr="0040288F" w:rsidRDefault="00FB2801" w:rsidP="00FB2801">
            <w:pPr>
              <w:pBdr>
                <w:top w:val="nil"/>
                <w:left w:val="nil"/>
                <w:bottom w:val="nil"/>
                <w:right w:val="nil"/>
                <w:between w:val="nil"/>
              </w:pBdr>
              <w:rPr>
                <w:rFonts w:ascii="Arial" w:hAnsi="Arial" w:cs="Arial"/>
              </w:rPr>
            </w:pPr>
          </w:p>
          <w:p w14:paraId="5D06EA1B" w14:textId="532874FE"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Recognizes a conflict in the infusion center and with the charge nurse, identifies areas for fello</w:t>
            </w:r>
            <w:r w:rsidR="00E71AD6" w:rsidRPr="0040288F">
              <w:rPr>
                <w:rFonts w:ascii="Arial" w:eastAsia="Arial" w:hAnsi="Arial" w:cs="Arial"/>
                <w:color w:val="000000"/>
              </w:rPr>
              <w:t>ws and nursing team improvement</w:t>
            </w:r>
          </w:p>
        </w:tc>
      </w:tr>
      <w:tr w:rsidR="00783CBD" w:rsidRPr="0040288F" w14:paraId="67F2283A" w14:textId="77777777" w:rsidTr="009C30AF">
        <w:tc>
          <w:tcPr>
            <w:tcW w:w="4950" w:type="dxa"/>
            <w:tcBorders>
              <w:top w:val="single" w:sz="4" w:space="0" w:color="000000"/>
              <w:bottom w:val="single" w:sz="4" w:space="0" w:color="000000"/>
            </w:tcBorders>
            <w:shd w:val="clear" w:color="auto" w:fill="C9C9C9"/>
          </w:tcPr>
          <w:p w14:paraId="0C92AC0F" w14:textId="77777777" w:rsidR="0040288F" w:rsidRPr="0040288F" w:rsidRDefault="001D7CC6" w:rsidP="0040288F">
            <w:pPr>
              <w:rPr>
                <w:rFonts w:ascii="Arial" w:eastAsia="Arial" w:hAnsi="Arial" w:cs="Arial"/>
                <w:i/>
              </w:rPr>
            </w:pPr>
            <w:r w:rsidRPr="0040288F">
              <w:rPr>
                <w:rFonts w:ascii="Arial" w:eastAsia="Arial" w:hAnsi="Arial" w:cs="Arial"/>
                <w:b/>
              </w:rPr>
              <w:t>Level 5</w:t>
            </w:r>
            <w:r w:rsidRPr="0040288F">
              <w:rPr>
                <w:rFonts w:ascii="Arial" w:eastAsia="Arial" w:hAnsi="Arial" w:cs="Arial"/>
              </w:rPr>
              <w:t xml:space="preserve"> </w:t>
            </w:r>
            <w:r w:rsidR="0040288F" w:rsidRPr="0040288F">
              <w:rPr>
                <w:rFonts w:ascii="Arial" w:eastAsia="Arial" w:hAnsi="Arial" w:cs="Arial"/>
                <w:i/>
              </w:rPr>
              <w:t>Role models flexible communication strategies that solicits and values input from all health care team members, resolving conflict when needed</w:t>
            </w:r>
          </w:p>
          <w:p w14:paraId="71DF7BA9" w14:textId="77777777" w:rsidR="0040288F" w:rsidRPr="0040288F" w:rsidRDefault="0040288F" w:rsidP="0040288F">
            <w:pPr>
              <w:rPr>
                <w:rFonts w:ascii="Arial" w:eastAsia="Arial" w:hAnsi="Arial" w:cs="Arial"/>
                <w:i/>
              </w:rPr>
            </w:pPr>
          </w:p>
          <w:p w14:paraId="6C6845A3" w14:textId="2597F5C9" w:rsidR="00783CBD" w:rsidRPr="0040288F" w:rsidRDefault="0040288F" w:rsidP="0040288F">
            <w:pPr>
              <w:rPr>
                <w:rFonts w:ascii="Arial" w:eastAsia="Arial" w:hAnsi="Arial" w:cs="Arial"/>
                <w:i/>
              </w:rPr>
            </w:pPr>
            <w:r w:rsidRPr="0040288F">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0D9716B8" w:rsidR="00FB2801" w:rsidRPr="0040288F" w:rsidRDefault="007A09C9"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rPr>
              <w:t xml:space="preserve">Consistently </w:t>
            </w:r>
            <w:r w:rsidR="001D7CC6" w:rsidRPr="0040288F">
              <w:rPr>
                <w:rFonts w:ascii="Arial" w:eastAsia="Arial" w:hAnsi="Arial" w:cs="Arial"/>
              </w:rPr>
              <w:t>lead</w:t>
            </w:r>
            <w:r w:rsidRPr="0040288F">
              <w:rPr>
                <w:rFonts w:ascii="Arial" w:eastAsia="Arial" w:hAnsi="Arial" w:cs="Arial"/>
              </w:rPr>
              <w:t>s</w:t>
            </w:r>
            <w:r w:rsidR="001D7CC6" w:rsidRPr="0040288F">
              <w:rPr>
                <w:rFonts w:ascii="Arial" w:eastAsia="Arial" w:hAnsi="Arial" w:cs="Arial"/>
              </w:rPr>
              <w:t xml:space="preserve"> communication at meetings with terminal patients and their families when the work</w:t>
            </w:r>
            <w:r w:rsidR="007C333B" w:rsidRPr="0040288F">
              <w:rPr>
                <w:rFonts w:ascii="Arial" w:eastAsia="Arial" w:hAnsi="Arial" w:cs="Arial"/>
              </w:rPr>
              <w:t>-</w:t>
            </w:r>
            <w:r w:rsidR="001D7CC6" w:rsidRPr="0040288F">
              <w:rPr>
                <w:rFonts w:ascii="Arial" w:eastAsia="Arial" w:hAnsi="Arial" w:cs="Arial"/>
              </w:rPr>
              <w:t>up for a patient with a serious illness would not improve qua</w:t>
            </w:r>
            <w:r w:rsidR="00E71AD6" w:rsidRPr="0040288F">
              <w:rPr>
                <w:rFonts w:ascii="Arial" w:eastAsia="Arial" w:hAnsi="Arial" w:cs="Arial"/>
              </w:rPr>
              <w:t>lity of life or improve outcome</w:t>
            </w:r>
          </w:p>
          <w:p w14:paraId="07A5DBDF" w14:textId="77777777" w:rsidR="00FB2801" w:rsidRPr="0040288F" w:rsidRDefault="00FB2801" w:rsidP="00FB2801">
            <w:pPr>
              <w:pBdr>
                <w:top w:val="nil"/>
                <w:left w:val="nil"/>
                <w:bottom w:val="nil"/>
                <w:right w:val="nil"/>
                <w:between w:val="nil"/>
              </w:pBdr>
              <w:rPr>
                <w:rFonts w:ascii="Arial" w:hAnsi="Arial" w:cs="Arial"/>
              </w:rPr>
            </w:pPr>
          </w:p>
          <w:p w14:paraId="1D11572F" w14:textId="77777777" w:rsidR="00FB2801" w:rsidRPr="0040288F" w:rsidRDefault="00FB2801" w:rsidP="00FB2801">
            <w:pPr>
              <w:pBdr>
                <w:top w:val="nil"/>
                <w:left w:val="nil"/>
                <w:bottom w:val="nil"/>
                <w:right w:val="nil"/>
                <w:between w:val="nil"/>
              </w:pBdr>
              <w:rPr>
                <w:rFonts w:ascii="Arial" w:hAnsi="Arial" w:cs="Arial"/>
              </w:rPr>
            </w:pPr>
          </w:p>
          <w:p w14:paraId="09ADB47F" w14:textId="32345799" w:rsidR="00783CBD"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rPr>
              <w:t>Develops role play modules for resolving conflicts between team members</w:t>
            </w:r>
          </w:p>
        </w:tc>
      </w:tr>
      <w:tr w:rsidR="00783CBD" w:rsidRPr="0040288F" w14:paraId="5F10C014" w14:textId="77777777">
        <w:tc>
          <w:tcPr>
            <w:tcW w:w="4950" w:type="dxa"/>
            <w:shd w:val="clear" w:color="auto" w:fill="FFD965"/>
          </w:tcPr>
          <w:p w14:paraId="4FFE2CD5" w14:textId="77777777" w:rsidR="00783CBD" w:rsidRPr="0040288F" w:rsidRDefault="001D7CC6">
            <w:pPr>
              <w:rPr>
                <w:rFonts w:ascii="Arial" w:eastAsia="Arial" w:hAnsi="Arial" w:cs="Arial"/>
              </w:rPr>
            </w:pPr>
            <w:r w:rsidRPr="0040288F">
              <w:rPr>
                <w:rFonts w:ascii="Arial" w:eastAsia="Arial" w:hAnsi="Arial" w:cs="Arial"/>
              </w:rPr>
              <w:t>Assessment Models or Tools</w:t>
            </w:r>
          </w:p>
        </w:tc>
        <w:tc>
          <w:tcPr>
            <w:tcW w:w="9175" w:type="dxa"/>
            <w:shd w:val="clear" w:color="auto" w:fill="FFD965"/>
          </w:tcPr>
          <w:p w14:paraId="3D901967"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Direct observation</w:t>
            </w:r>
          </w:p>
          <w:p w14:paraId="5C2B55DD"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Multisource feedback</w:t>
            </w:r>
          </w:p>
          <w:p w14:paraId="0589EA23" w14:textId="77777777" w:rsidR="005D0DDF"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Standardized patient encounters</w:t>
            </w:r>
          </w:p>
          <w:p w14:paraId="476093BE" w14:textId="16E7F4F1" w:rsidR="00783CBD" w:rsidRPr="0040288F" w:rsidRDefault="005D0DDF" w:rsidP="005D0DDF">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Role play</w:t>
            </w:r>
          </w:p>
        </w:tc>
      </w:tr>
      <w:tr w:rsidR="00783CBD" w:rsidRPr="0040288F" w14:paraId="619A85BF" w14:textId="77777777">
        <w:tc>
          <w:tcPr>
            <w:tcW w:w="4950" w:type="dxa"/>
            <w:shd w:val="clear" w:color="auto" w:fill="8DB3E2"/>
          </w:tcPr>
          <w:p w14:paraId="20A5BA3A" w14:textId="586ABDD9" w:rsidR="00783CBD" w:rsidRPr="0040288F" w:rsidRDefault="00E71AD6">
            <w:pPr>
              <w:rPr>
                <w:rFonts w:ascii="Arial" w:eastAsia="Arial" w:hAnsi="Arial" w:cs="Arial"/>
              </w:rPr>
            </w:pPr>
            <w:r w:rsidRPr="0040288F">
              <w:rPr>
                <w:rFonts w:ascii="Arial" w:eastAsia="Arial" w:hAnsi="Arial" w:cs="Arial"/>
              </w:rPr>
              <w:t>Curriculum Mapping</w:t>
            </w:r>
          </w:p>
        </w:tc>
        <w:tc>
          <w:tcPr>
            <w:tcW w:w="9175" w:type="dxa"/>
            <w:shd w:val="clear" w:color="auto" w:fill="8DB3E2"/>
          </w:tcPr>
          <w:p w14:paraId="10E5F952" w14:textId="6B22F999" w:rsidR="00783CBD" w:rsidRPr="0040288F" w:rsidRDefault="00783CBD" w:rsidP="00FB2801">
            <w:pPr>
              <w:numPr>
                <w:ilvl w:val="0"/>
                <w:numId w:val="22"/>
              </w:numPr>
              <w:pBdr>
                <w:top w:val="nil"/>
                <w:left w:val="nil"/>
                <w:bottom w:val="nil"/>
                <w:right w:val="nil"/>
                <w:between w:val="nil"/>
              </w:pBdr>
              <w:ind w:left="180" w:hanging="180"/>
              <w:rPr>
                <w:rFonts w:ascii="Arial" w:hAnsi="Arial" w:cs="Arial"/>
              </w:rPr>
            </w:pPr>
          </w:p>
        </w:tc>
      </w:tr>
      <w:tr w:rsidR="00783CBD" w:rsidRPr="0040288F" w14:paraId="244F8758" w14:textId="77777777">
        <w:trPr>
          <w:trHeight w:val="80"/>
        </w:trPr>
        <w:tc>
          <w:tcPr>
            <w:tcW w:w="4950" w:type="dxa"/>
            <w:shd w:val="clear" w:color="auto" w:fill="A8D08D"/>
          </w:tcPr>
          <w:p w14:paraId="0009CAC1" w14:textId="77777777" w:rsidR="00783CBD" w:rsidRPr="0040288F" w:rsidRDefault="001D7CC6">
            <w:pPr>
              <w:rPr>
                <w:rFonts w:ascii="Arial" w:eastAsia="Arial" w:hAnsi="Arial" w:cs="Arial"/>
              </w:rPr>
            </w:pPr>
            <w:r w:rsidRPr="0040288F">
              <w:rPr>
                <w:rFonts w:ascii="Arial" w:eastAsia="Arial" w:hAnsi="Arial" w:cs="Arial"/>
              </w:rPr>
              <w:lastRenderedPageBreak/>
              <w:t>Notes or Resources</w:t>
            </w:r>
          </w:p>
        </w:tc>
        <w:tc>
          <w:tcPr>
            <w:tcW w:w="9175" w:type="dxa"/>
            <w:shd w:val="clear" w:color="auto" w:fill="A8D08D"/>
          </w:tcPr>
          <w:p w14:paraId="6C5264F1" w14:textId="0FA2002B" w:rsidR="00FB2801" w:rsidRPr="0040288F" w:rsidRDefault="009C502C"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François, J</w:t>
            </w:r>
            <w:r w:rsidR="001D7CC6" w:rsidRPr="0040288F">
              <w:rPr>
                <w:rFonts w:ascii="Arial" w:eastAsia="Arial" w:hAnsi="Arial" w:cs="Arial"/>
                <w:color w:val="000000"/>
              </w:rPr>
              <w:t xml:space="preserve">. Tool to assess the quality of consultation and referral request letters in family medicine. </w:t>
            </w:r>
            <w:r w:rsidRPr="0040288F">
              <w:rPr>
                <w:rFonts w:ascii="Arial" w:eastAsia="Arial" w:hAnsi="Arial" w:cs="Arial"/>
                <w:i/>
                <w:color w:val="000000"/>
              </w:rPr>
              <w:t>Can Fam Physician</w:t>
            </w:r>
            <w:r w:rsidRPr="0040288F">
              <w:rPr>
                <w:rFonts w:ascii="Arial" w:eastAsia="Arial" w:hAnsi="Arial" w:cs="Arial"/>
                <w:color w:val="000000"/>
              </w:rPr>
              <w:t>.</w:t>
            </w:r>
            <w:r w:rsidR="001D7CC6" w:rsidRPr="0040288F">
              <w:rPr>
                <w:rFonts w:ascii="Arial" w:eastAsia="Arial" w:hAnsi="Arial" w:cs="Arial"/>
                <w:color w:val="000000"/>
              </w:rPr>
              <w:t xml:space="preserve"> </w:t>
            </w:r>
            <w:r w:rsidRPr="0040288F">
              <w:rPr>
                <w:rFonts w:ascii="Arial" w:eastAsia="Arial" w:hAnsi="Arial" w:cs="Arial"/>
                <w:color w:val="000000"/>
              </w:rPr>
              <w:t>2011;</w:t>
            </w:r>
            <w:r w:rsidR="001D7CC6" w:rsidRPr="0040288F">
              <w:rPr>
                <w:rFonts w:ascii="Arial" w:eastAsia="Arial" w:hAnsi="Arial" w:cs="Arial"/>
                <w:color w:val="000000"/>
              </w:rPr>
              <w:t>57(5)</w:t>
            </w:r>
            <w:r w:rsidRPr="0040288F">
              <w:rPr>
                <w:rFonts w:ascii="Arial" w:eastAsia="Arial" w:hAnsi="Arial" w:cs="Arial"/>
                <w:color w:val="000000"/>
              </w:rPr>
              <w:t>:</w:t>
            </w:r>
            <w:r w:rsidR="001D7CC6" w:rsidRPr="0040288F">
              <w:rPr>
                <w:rFonts w:ascii="Arial" w:eastAsia="Arial" w:hAnsi="Arial" w:cs="Arial"/>
                <w:color w:val="000000"/>
              </w:rPr>
              <w:t>574–575.</w:t>
            </w:r>
          </w:p>
          <w:p w14:paraId="065C4111" w14:textId="01540770"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Consultant Evaluation of Faculty form in </w:t>
            </w:r>
            <w:proofErr w:type="spellStart"/>
            <w:r w:rsidRPr="0040288F">
              <w:rPr>
                <w:rFonts w:ascii="Arial" w:eastAsia="Arial" w:hAnsi="Arial" w:cs="Arial"/>
                <w:color w:val="000000"/>
              </w:rPr>
              <w:t>Dehon</w:t>
            </w:r>
            <w:proofErr w:type="spellEnd"/>
            <w:r w:rsidRPr="0040288F">
              <w:rPr>
                <w:rFonts w:ascii="Arial" w:eastAsia="Arial" w:hAnsi="Arial" w:cs="Arial"/>
                <w:color w:val="000000"/>
              </w:rPr>
              <w:t xml:space="preserve"> E, Simpson K, Fowler D, Jones A. Development of the faculty 360. </w:t>
            </w:r>
            <w:proofErr w:type="spellStart"/>
            <w:r w:rsidRPr="0040288F">
              <w:rPr>
                <w:rFonts w:ascii="Arial" w:eastAsia="Arial" w:hAnsi="Arial" w:cs="Arial"/>
                <w:color w:val="000000"/>
              </w:rPr>
              <w:t>MedEdPORTAL</w:t>
            </w:r>
            <w:proofErr w:type="spellEnd"/>
            <w:r w:rsidRPr="0040288F">
              <w:rPr>
                <w:rFonts w:ascii="Arial" w:eastAsia="Arial" w:hAnsi="Arial" w:cs="Arial"/>
                <w:color w:val="000000"/>
              </w:rPr>
              <w:t xml:space="preserve"> Publications. </w:t>
            </w:r>
            <w:proofErr w:type="gramStart"/>
            <w:r w:rsidRPr="0040288F">
              <w:rPr>
                <w:rFonts w:ascii="Arial" w:eastAsia="Arial" w:hAnsi="Arial" w:cs="Arial"/>
                <w:color w:val="000000"/>
              </w:rPr>
              <w:t>2015;11:10174</w:t>
            </w:r>
            <w:proofErr w:type="gramEnd"/>
            <w:r w:rsidRPr="0040288F">
              <w:rPr>
                <w:rFonts w:ascii="Arial" w:eastAsia="Arial" w:hAnsi="Arial" w:cs="Arial"/>
                <w:color w:val="000000"/>
              </w:rPr>
              <w:t xml:space="preserve">. </w:t>
            </w:r>
            <w:hyperlink r:id="rId47" w:history="1">
              <w:r w:rsidR="00FB2801" w:rsidRPr="0040288F">
                <w:rPr>
                  <w:rStyle w:val="Hyperlink"/>
                  <w:rFonts w:ascii="Arial" w:eastAsia="Arial" w:hAnsi="Arial" w:cs="Arial"/>
                </w:rPr>
                <w:t>http://doi.org/10.15766/mep_2374-8265.10174</w:t>
              </w:r>
            </w:hyperlink>
            <w:r w:rsidRPr="0040288F">
              <w:rPr>
                <w:rFonts w:ascii="Arial" w:eastAsia="Arial" w:hAnsi="Arial" w:cs="Arial"/>
                <w:color w:val="000000"/>
              </w:rPr>
              <w:t>.</w:t>
            </w:r>
          </w:p>
          <w:p w14:paraId="4539242F" w14:textId="6A678B66"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proofErr w:type="spellStart"/>
            <w:r w:rsidRPr="0040288F">
              <w:rPr>
                <w:rFonts w:ascii="Arial" w:eastAsia="Arial" w:hAnsi="Arial" w:cs="Arial"/>
                <w:color w:val="000000"/>
              </w:rPr>
              <w:t>Youngw</w:t>
            </w:r>
            <w:r w:rsidR="009C502C" w:rsidRPr="0040288F">
              <w:rPr>
                <w:rFonts w:ascii="Arial" w:eastAsia="Arial" w:hAnsi="Arial" w:cs="Arial"/>
                <w:color w:val="000000"/>
              </w:rPr>
              <w:t>erth</w:t>
            </w:r>
            <w:proofErr w:type="spellEnd"/>
            <w:r w:rsidR="009C502C" w:rsidRPr="0040288F">
              <w:rPr>
                <w:rFonts w:ascii="Arial" w:eastAsia="Arial" w:hAnsi="Arial" w:cs="Arial"/>
                <w:color w:val="000000"/>
              </w:rPr>
              <w:t xml:space="preserve"> J, Twaddle M. Cultures of interdisciplinary teams: how to foster good d</w:t>
            </w:r>
            <w:r w:rsidRPr="0040288F">
              <w:rPr>
                <w:rFonts w:ascii="Arial" w:eastAsia="Arial" w:hAnsi="Arial" w:cs="Arial"/>
                <w:color w:val="000000"/>
              </w:rPr>
              <w:t xml:space="preserve">ynamics. </w:t>
            </w:r>
            <w:r w:rsidRPr="0040288F">
              <w:rPr>
                <w:rFonts w:ascii="Arial" w:eastAsia="Arial" w:hAnsi="Arial" w:cs="Arial"/>
                <w:i/>
                <w:color w:val="000000"/>
              </w:rPr>
              <w:t xml:space="preserve">J </w:t>
            </w:r>
            <w:proofErr w:type="spellStart"/>
            <w:r w:rsidRPr="0040288F">
              <w:rPr>
                <w:rFonts w:ascii="Arial" w:eastAsia="Arial" w:hAnsi="Arial" w:cs="Arial"/>
                <w:i/>
                <w:color w:val="000000"/>
              </w:rPr>
              <w:t>Palliat</w:t>
            </w:r>
            <w:proofErr w:type="spellEnd"/>
            <w:r w:rsidRPr="0040288F">
              <w:rPr>
                <w:rFonts w:ascii="Arial" w:eastAsia="Arial" w:hAnsi="Arial" w:cs="Arial"/>
                <w:i/>
                <w:color w:val="000000"/>
              </w:rPr>
              <w:t xml:space="preserve"> Med</w:t>
            </w:r>
            <w:r w:rsidR="00E71AD6" w:rsidRPr="0040288F">
              <w:rPr>
                <w:rFonts w:ascii="Arial" w:eastAsia="Arial" w:hAnsi="Arial" w:cs="Arial"/>
                <w:color w:val="000000"/>
              </w:rPr>
              <w:t>. 2011;14(5):650-654.</w:t>
            </w:r>
          </w:p>
          <w:p w14:paraId="77038297" w14:textId="04A3ACB5" w:rsidR="00FB2801" w:rsidRPr="0040288F" w:rsidRDefault="001D7CC6" w:rsidP="00FB2801">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Moore AR, Bastian </w:t>
            </w:r>
            <w:r w:rsidR="009C502C" w:rsidRPr="0040288F">
              <w:rPr>
                <w:rFonts w:ascii="Arial" w:eastAsia="Arial" w:hAnsi="Arial" w:cs="Arial"/>
                <w:color w:val="000000"/>
              </w:rPr>
              <w:t xml:space="preserve">RG, </w:t>
            </w:r>
            <w:proofErr w:type="spellStart"/>
            <w:r w:rsidR="009C502C" w:rsidRPr="0040288F">
              <w:rPr>
                <w:rFonts w:ascii="Arial" w:eastAsia="Arial" w:hAnsi="Arial" w:cs="Arial"/>
                <w:color w:val="000000"/>
              </w:rPr>
              <w:t>Apenteng</w:t>
            </w:r>
            <w:proofErr w:type="spellEnd"/>
            <w:r w:rsidR="009C502C" w:rsidRPr="0040288F">
              <w:rPr>
                <w:rFonts w:ascii="Arial" w:eastAsia="Arial" w:hAnsi="Arial" w:cs="Arial"/>
                <w:color w:val="000000"/>
              </w:rPr>
              <w:t xml:space="preserve"> BA. Communication w</w:t>
            </w:r>
            <w:r w:rsidRPr="0040288F">
              <w:rPr>
                <w:rFonts w:ascii="Arial" w:eastAsia="Arial" w:hAnsi="Arial" w:cs="Arial"/>
                <w:color w:val="000000"/>
              </w:rPr>
              <w:t xml:space="preserve">ithin </w:t>
            </w:r>
            <w:r w:rsidR="009C502C" w:rsidRPr="0040288F">
              <w:rPr>
                <w:rFonts w:ascii="Arial" w:eastAsia="Arial" w:hAnsi="Arial" w:cs="Arial"/>
                <w:color w:val="000000"/>
              </w:rPr>
              <w:t>hospice interdisciplinary teams: a narrative r</w:t>
            </w:r>
            <w:r w:rsidRPr="0040288F">
              <w:rPr>
                <w:rFonts w:ascii="Arial" w:eastAsia="Arial" w:hAnsi="Arial" w:cs="Arial"/>
                <w:color w:val="000000"/>
              </w:rPr>
              <w:t xml:space="preserve">eview. </w:t>
            </w:r>
            <w:r w:rsidRPr="0040288F">
              <w:rPr>
                <w:rFonts w:ascii="Arial" w:eastAsia="Arial" w:hAnsi="Arial" w:cs="Arial"/>
                <w:i/>
                <w:color w:val="000000"/>
              </w:rPr>
              <w:t xml:space="preserve">Am J Hosp </w:t>
            </w:r>
            <w:proofErr w:type="spellStart"/>
            <w:r w:rsidRPr="0040288F">
              <w:rPr>
                <w:rFonts w:ascii="Arial" w:eastAsia="Arial" w:hAnsi="Arial" w:cs="Arial"/>
                <w:i/>
                <w:color w:val="000000"/>
              </w:rPr>
              <w:t>Palliat</w:t>
            </w:r>
            <w:proofErr w:type="spellEnd"/>
            <w:r w:rsidRPr="0040288F">
              <w:rPr>
                <w:rFonts w:ascii="Arial" w:eastAsia="Arial" w:hAnsi="Arial" w:cs="Arial"/>
                <w:i/>
                <w:color w:val="000000"/>
              </w:rPr>
              <w:t xml:space="preserve"> Care</w:t>
            </w:r>
            <w:r w:rsidRPr="0040288F">
              <w:rPr>
                <w:rFonts w:ascii="Arial" w:eastAsia="Arial" w:hAnsi="Arial" w:cs="Arial"/>
                <w:color w:val="000000"/>
              </w:rPr>
              <w:t>. 2016;33(10):996-1012.</w:t>
            </w:r>
          </w:p>
          <w:p w14:paraId="40C6C3BA" w14:textId="52C414DB" w:rsidR="00783CBD" w:rsidRPr="0040288F" w:rsidRDefault="009C502C" w:rsidP="009C502C">
            <w:pPr>
              <w:numPr>
                <w:ilvl w:val="0"/>
                <w:numId w:val="22"/>
              </w:numPr>
              <w:pBdr>
                <w:top w:val="nil"/>
                <w:left w:val="nil"/>
                <w:bottom w:val="nil"/>
                <w:right w:val="nil"/>
                <w:between w:val="nil"/>
              </w:pBdr>
              <w:ind w:left="180" w:hanging="180"/>
              <w:rPr>
                <w:rFonts w:ascii="Arial" w:hAnsi="Arial" w:cs="Arial"/>
              </w:rPr>
            </w:pPr>
            <w:r w:rsidRPr="0040288F">
              <w:rPr>
                <w:rFonts w:ascii="Arial" w:eastAsia="Arial" w:hAnsi="Arial" w:cs="Arial"/>
                <w:color w:val="000000"/>
              </w:rPr>
              <w:t xml:space="preserve">Jain AK, Fennell ML, </w:t>
            </w:r>
            <w:proofErr w:type="spellStart"/>
            <w:r w:rsidRPr="0040288F">
              <w:rPr>
                <w:rFonts w:ascii="Arial" w:eastAsia="Arial" w:hAnsi="Arial" w:cs="Arial"/>
                <w:color w:val="000000"/>
              </w:rPr>
              <w:t>Chagpar</w:t>
            </w:r>
            <w:proofErr w:type="spellEnd"/>
            <w:r w:rsidRPr="0040288F">
              <w:rPr>
                <w:rFonts w:ascii="Arial" w:eastAsia="Arial" w:hAnsi="Arial" w:cs="Arial"/>
                <w:color w:val="000000"/>
              </w:rPr>
              <w:t xml:space="preserve"> AB, Connolly HK, </w:t>
            </w:r>
            <w:proofErr w:type="spellStart"/>
            <w:r w:rsidRPr="0040288F">
              <w:rPr>
                <w:rFonts w:ascii="Arial" w:eastAsia="Arial" w:hAnsi="Arial" w:cs="Arial"/>
                <w:color w:val="000000"/>
              </w:rPr>
              <w:t>Nembhard</w:t>
            </w:r>
            <w:proofErr w:type="spellEnd"/>
            <w:r w:rsidRPr="0040288F">
              <w:rPr>
                <w:rFonts w:ascii="Arial" w:eastAsia="Arial" w:hAnsi="Arial" w:cs="Arial"/>
                <w:color w:val="000000"/>
              </w:rPr>
              <w:t xml:space="preserve"> IM. Moving toward improved teamwork in cancer care: the role of psychological safety in team communication. </w:t>
            </w:r>
            <w:r w:rsidRPr="0040288F">
              <w:rPr>
                <w:rFonts w:ascii="Arial" w:eastAsia="Arial" w:hAnsi="Arial" w:cs="Arial"/>
                <w:i/>
                <w:color w:val="000000"/>
              </w:rPr>
              <w:t xml:space="preserve">J Oncol </w:t>
            </w:r>
            <w:proofErr w:type="spellStart"/>
            <w:r w:rsidRPr="0040288F">
              <w:rPr>
                <w:rFonts w:ascii="Arial" w:eastAsia="Arial" w:hAnsi="Arial" w:cs="Arial"/>
                <w:i/>
                <w:color w:val="000000"/>
              </w:rPr>
              <w:t>Pract</w:t>
            </w:r>
            <w:proofErr w:type="spellEnd"/>
            <w:r w:rsidRPr="0040288F">
              <w:rPr>
                <w:rFonts w:ascii="Arial" w:eastAsia="Arial" w:hAnsi="Arial" w:cs="Arial"/>
                <w:i/>
                <w:color w:val="000000"/>
              </w:rPr>
              <w:t>.</w:t>
            </w:r>
            <w:r w:rsidRPr="0040288F">
              <w:rPr>
                <w:rFonts w:ascii="Arial" w:eastAsia="Arial" w:hAnsi="Arial" w:cs="Arial"/>
                <w:color w:val="000000"/>
              </w:rPr>
              <w:t xml:space="preserve"> 2016 Nov;12(11):1000-1011. </w:t>
            </w:r>
            <w:proofErr w:type="spellStart"/>
            <w:r w:rsidRPr="0040288F">
              <w:rPr>
                <w:rFonts w:ascii="Arial" w:eastAsia="Arial" w:hAnsi="Arial" w:cs="Arial"/>
                <w:color w:val="000000"/>
              </w:rPr>
              <w:t>Epub</w:t>
            </w:r>
            <w:proofErr w:type="spellEnd"/>
            <w:r w:rsidRPr="0040288F">
              <w:rPr>
                <w:rFonts w:ascii="Arial" w:eastAsia="Arial" w:hAnsi="Arial" w:cs="Arial"/>
                <w:color w:val="000000"/>
              </w:rPr>
              <w:t xml:space="preserve">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11A2289" w14:textId="77777777" w:rsidTr="00553CE8">
        <w:trPr>
          <w:trHeight w:val="530"/>
        </w:trPr>
        <w:tc>
          <w:tcPr>
            <w:tcW w:w="14125" w:type="dxa"/>
            <w:gridSpan w:val="2"/>
            <w:shd w:val="clear" w:color="auto" w:fill="9CC3E5"/>
          </w:tcPr>
          <w:p w14:paraId="18062D1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3: Communication within Health Care Systems</w:t>
            </w:r>
          </w:p>
          <w:p w14:paraId="3FFDA7C6" w14:textId="0C00AA0A" w:rsidR="00C9306F" w:rsidRPr="005E42DA" w:rsidRDefault="001D7CC6" w:rsidP="007A09C9">
            <w:pPr>
              <w:pBdr>
                <w:top w:val="nil"/>
                <w:left w:val="nil"/>
                <w:bottom w:val="nil"/>
                <w:right w:val="nil"/>
                <w:between w:val="nil"/>
              </w:pBdr>
              <w:tabs>
                <w:tab w:val="center" w:pos="4680"/>
                <w:tab w:val="right" w:pos="9360"/>
              </w:tabs>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w:t>
            </w:r>
            <w:r w:rsidR="007A09C9">
              <w:rPr>
                <w:rFonts w:ascii="Arial" w:eastAsia="Arial" w:hAnsi="Arial" w:cs="Arial"/>
              </w:rPr>
              <w:t>T</w:t>
            </w:r>
            <w:r w:rsidRPr="009917ED">
              <w:rPr>
                <w:rFonts w:ascii="Arial" w:eastAsia="Arial" w:hAnsi="Arial" w:cs="Arial"/>
              </w:rPr>
              <w:t>o effectively com</w:t>
            </w:r>
            <w:r w:rsidR="009917ED">
              <w:rPr>
                <w:rFonts w:ascii="Arial" w:eastAsia="Arial" w:hAnsi="Arial" w:cs="Arial"/>
              </w:rPr>
              <w:t>municate in the medical record</w:t>
            </w:r>
          </w:p>
        </w:tc>
      </w:tr>
      <w:tr w:rsidR="00783CBD" w:rsidRPr="009917ED" w14:paraId="4D859C63" w14:textId="77777777">
        <w:tc>
          <w:tcPr>
            <w:tcW w:w="4950" w:type="dxa"/>
            <w:shd w:val="clear" w:color="auto" w:fill="FAC090"/>
          </w:tcPr>
          <w:p w14:paraId="62AB9FCF"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6D1EB153"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58E0EF4" w14:textId="77777777" w:rsidTr="009C30AF">
        <w:tc>
          <w:tcPr>
            <w:tcW w:w="4950" w:type="dxa"/>
            <w:tcBorders>
              <w:top w:val="single" w:sz="4" w:space="0" w:color="000000"/>
              <w:bottom w:val="single" w:sz="4" w:space="0" w:color="000000"/>
            </w:tcBorders>
            <w:shd w:val="clear" w:color="auto" w:fill="C9C9C9"/>
          </w:tcPr>
          <w:p w14:paraId="3E81E12C" w14:textId="77777777" w:rsidR="0040288F" w:rsidRPr="0040288F" w:rsidRDefault="001D7CC6" w:rsidP="0040288F">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40288F" w:rsidRPr="0040288F">
              <w:rPr>
                <w:rFonts w:ascii="Arial" w:eastAsia="Arial" w:hAnsi="Arial" w:cs="Arial"/>
                <w:i/>
                <w:color w:val="000000"/>
              </w:rPr>
              <w:t xml:space="preserve">Accurately records information in the patient record </w:t>
            </w:r>
          </w:p>
          <w:p w14:paraId="4C39B0B0" w14:textId="77777777" w:rsidR="0040288F" w:rsidRPr="0040288F" w:rsidRDefault="0040288F" w:rsidP="0040288F">
            <w:pPr>
              <w:rPr>
                <w:rFonts w:ascii="Arial" w:eastAsia="Arial" w:hAnsi="Arial" w:cs="Arial"/>
                <w:i/>
                <w:color w:val="000000"/>
              </w:rPr>
            </w:pPr>
          </w:p>
          <w:p w14:paraId="6ED6970C" w14:textId="5C3C33F7" w:rsidR="00783CBD" w:rsidRPr="009917ED" w:rsidRDefault="0040288F" w:rsidP="0040288F">
            <w:pPr>
              <w:rPr>
                <w:rFonts w:ascii="Arial" w:eastAsia="Arial" w:hAnsi="Arial" w:cs="Arial"/>
                <w:i/>
                <w:color w:val="000000"/>
              </w:rPr>
            </w:pPr>
            <w:r w:rsidRPr="0040288F">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color w:val="000000"/>
              </w:rPr>
              <w:t>I</w:t>
            </w:r>
            <w:r w:rsidR="001D7CC6" w:rsidRPr="00934006">
              <w:rPr>
                <w:rFonts w:ascii="Arial" w:eastAsia="Arial" w:hAnsi="Arial" w:cs="Arial"/>
                <w:color w:val="000000"/>
              </w:rPr>
              <w:t>nclude</w:t>
            </w:r>
            <w:r>
              <w:rPr>
                <w:rFonts w:ascii="Arial" w:eastAsia="Arial" w:hAnsi="Arial" w:cs="Arial"/>
                <w:color w:val="000000"/>
              </w:rPr>
              <w:t>s</w:t>
            </w:r>
            <w:r w:rsidR="001D7CC6" w:rsidRPr="00934006">
              <w:rPr>
                <w:rFonts w:ascii="Arial" w:eastAsia="Arial" w:hAnsi="Arial" w:cs="Arial"/>
                <w:color w:val="000000"/>
              </w:rPr>
              <w:t xml:space="preserve"> the patient’s diagnoses </w:t>
            </w:r>
            <w:r>
              <w:rPr>
                <w:rFonts w:ascii="Arial" w:eastAsia="Arial" w:hAnsi="Arial" w:cs="Arial"/>
                <w:color w:val="000000"/>
              </w:rPr>
              <w:t xml:space="preserve">in documents, </w:t>
            </w:r>
            <w:r w:rsidR="001D7CC6" w:rsidRPr="00934006">
              <w:rPr>
                <w:rFonts w:ascii="Arial" w:eastAsia="Arial" w:hAnsi="Arial" w:cs="Arial"/>
                <w:color w:val="000000"/>
              </w:rPr>
              <w:t>but the notes are unwieldy, long</w:t>
            </w:r>
            <w:r>
              <w:rPr>
                <w:rFonts w:ascii="Arial" w:eastAsia="Arial" w:hAnsi="Arial" w:cs="Arial"/>
                <w:color w:val="000000"/>
              </w:rPr>
              <w:t>,</w:t>
            </w:r>
            <w:r w:rsidR="001D7CC6" w:rsidRPr="00934006">
              <w:rPr>
                <w:rFonts w:ascii="Arial" w:eastAsia="Arial" w:hAnsi="Arial" w:cs="Arial"/>
                <w:color w:val="000000"/>
              </w:rPr>
              <w:t xml:space="preserve"> and use copy-forward without reviewing</w:t>
            </w:r>
          </w:p>
          <w:p w14:paraId="2AAE7CB5" w14:textId="77777777" w:rsidR="00934006" w:rsidRDefault="00934006" w:rsidP="00934006">
            <w:pPr>
              <w:pBdr>
                <w:top w:val="nil"/>
                <w:left w:val="nil"/>
                <w:bottom w:val="nil"/>
                <w:right w:val="nil"/>
                <w:between w:val="nil"/>
              </w:pBdr>
            </w:pPr>
          </w:p>
          <w:p w14:paraId="7708BED6" w14:textId="75A3DEFD"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Logs off computer when leaving clinical workstation</w:t>
            </w:r>
          </w:p>
        </w:tc>
      </w:tr>
      <w:tr w:rsidR="00783CBD" w:rsidRPr="009917ED" w14:paraId="7141F8CD" w14:textId="77777777" w:rsidTr="009C30AF">
        <w:tc>
          <w:tcPr>
            <w:tcW w:w="4950" w:type="dxa"/>
            <w:tcBorders>
              <w:top w:val="single" w:sz="4" w:space="0" w:color="000000"/>
              <w:bottom w:val="single" w:sz="4" w:space="0" w:color="000000"/>
            </w:tcBorders>
            <w:shd w:val="clear" w:color="auto" w:fill="C9C9C9"/>
          </w:tcPr>
          <w:p w14:paraId="1F6AF65F" w14:textId="77777777" w:rsidR="0040288F" w:rsidRPr="0040288F" w:rsidRDefault="001D7CC6" w:rsidP="0040288F">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40288F" w:rsidRPr="0040288F">
              <w:rPr>
                <w:rFonts w:ascii="Arial" w:eastAsia="Arial" w:hAnsi="Arial" w:cs="Arial"/>
                <w:i/>
              </w:rPr>
              <w:t>Demonstrates organized diagnostic and medical reasoning through notes in the patient record</w:t>
            </w:r>
          </w:p>
          <w:p w14:paraId="657A5CBF" w14:textId="77777777" w:rsidR="0040288F" w:rsidRPr="0040288F" w:rsidRDefault="0040288F" w:rsidP="0040288F">
            <w:pPr>
              <w:rPr>
                <w:rFonts w:ascii="Arial" w:eastAsia="Arial" w:hAnsi="Arial" w:cs="Arial"/>
                <w:i/>
              </w:rPr>
            </w:pPr>
          </w:p>
          <w:p w14:paraId="0B9F94E4" w14:textId="0BBF217D" w:rsidR="00783CBD" w:rsidRPr="009917ED" w:rsidRDefault="0040288F" w:rsidP="0040288F">
            <w:pPr>
              <w:rPr>
                <w:rFonts w:ascii="Arial" w:eastAsia="Arial" w:hAnsi="Arial" w:cs="Arial"/>
                <w:i/>
              </w:rPr>
            </w:pPr>
            <w:r w:rsidRPr="0040288F">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5FF7FD3F"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Concisely documents recommendations for a patient but does not include patien</w:t>
            </w:r>
            <w:r w:rsidR="00E71AD6">
              <w:rPr>
                <w:rFonts w:ascii="Arial" w:eastAsia="Arial" w:hAnsi="Arial" w:cs="Arial"/>
                <w:color w:val="000000"/>
              </w:rPr>
              <w:t>t preferences or co-morbidities</w:t>
            </w:r>
          </w:p>
          <w:p w14:paraId="7783C942" w14:textId="77777777" w:rsidR="00934006" w:rsidRDefault="00934006" w:rsidP="00934006">
            <w:pPr>
              <w:pBdr>
                <w:top w:val="nil"/>
                <w:left w:val="nil"/>
                <w:bottom w:val="nil"/>
                <w:right w:val="nil"/>
                <w:between w:val="nil"/>
              </w:pBdr>
            </w:pPr>
          </w:p>
          <w:p w14:paraId="7D59FBE6" w14:textId="77777777" w:rsidR="00934006" w:rsidRDefault="00934006" w:rsidP="00934006">
            <w:pPr>
              <w:pBdr>
                <w:top w:val="nil"/>
                <w:left w:val="nil"/>
                <w:bottom w:val="nil"/>
                <w:right w:val="nil"/>
                <w:between w:val="nil"/>
              </w:pBdr>
            </w:pPr>
          </w:p>
          <w:p w14:paraId="4EB783A4" w14:textId="1CD1FF35" w:rsidR="00783CBD" w:rsidRPr="00934006" w:rsidRDefault="001D7CC6" w:rsidP="007A09C9">
            <w:pPr>
              <w:numPr>
                <w:ilvl w:val="0"/>
                <w:numId w:val="22"/>
              </w:numPr>
              <w:pBdr>
                <w:top w:val="nil"/>
                <w:left w:val="nil"/>
                <w:bottom w:val="nil"/>
                <w:right w:val="nil"/>
                <w:between w:val="nil"/>
              </w:pBdr>
              <w:ind w:left="180" w:hanging="180"/>
            </w:pPr>
            <w:r w:rsidRPr="00934006">
              <w:rPr>
                <w:rFonts w:ascii="Arial" w:eastAsia="Arial" w:hAnsi="Arial" w:cs="Arial"/>
                <w:color w:val="000000"/>
              </w:rPr>
              <w:t>E</w:t>
            </w:r>
            <w:r w:rsidR="007A09C9">
              <w:rPr>
                <w:rFonts w:ascii="Arial" w:eastAsia="Arial" w:hAnsi="Arial" w:cs="Arial"/>
                <w:color w:val="000000"/>
              </w:rPr>
              <w:t>-</w:t>
            </w:r>
            <w:r w:rsidRPr="00934006">
              <w:rPr>
                <w:rFonts w:ascii="Arial" w:eastAsia="Arial" w:hAnsi="Arial" w:cs="Arial"/>
                <w:color w:val="000000"/>
              </w:rPr>
              <w:t xml:space="preserve">mails about patient care </w:t>
            </w:r>
            <w:r w:rsidR="007A09C9">
              <w:rPr>
                <w:rFonts w:ascii="Arial" w:eastAsia="Arial" w:hAnsi="Arial" w:cs="Arial"/>
                <w:color w:val="000000"/>
              </w:rPr>
              <w:t xml:space="preserve">using </w:t>
            </w:r>
            <w:r w:rsidRPr="00934006">
              <w:rPr>
                <w:rFonts w:ascii="Arial" w:eastAsia="Arial" w:hAnsi="Arial" w:cs="Arial"/>
                <w:color w:val="000000"/>
              </w:rPr>
              <w:t>systems that protect personal health information</w:t>
            </w:r>
          </w:p>
        </w:tc>
      </w:tr>
      <w:tr w:rsidR="00783CBD" w:rsidRPr="009917ED" w14:paraId="32201F03" w14:textId="77777777" w:rsidTr="009C30AF">
        <w:tc>
          <w:tcPr>
            <w:tcW w:w="4950" w:type="dxa"/>
            <w:tcBorders>
              <w:top w:val="single" w:sz="4" w:space="0" w:color="000000"/>
              <w:bottom w:val="single" w:sz="4" w:space="0" w:color="000000"/>
            </w:tcBorders>
            <w:shd w:val="clear" w:color="auto" w:fill="C9C9C9"/>
          </w:tcPr>
          <w:p w14:paraId="7D620C50" w14:textId="77777777" w:rsidR="0040288F" w:rsidRPr="0040288F" w:rsidRDefault="001D7CC6" w:rsidP="0040288F">
            <w:pPr>
              <w:rPr>
                <w:rFonts w:ascii="Arial" w:eastAsia="Arial" w:hAnsi="Arial" w:cs="Arial"/>
                <w:i/>
              </w:rPr>
            </w:pPr>
            <w:r w:rsidRPr="009917ED">
              <w:rPr>
                <w:rFonts w:ascii="Arial" w:eastAsia="Arial" w:hAnsi="Arial" w:cs="Arial"/>
                <w:b/>
              </w:rPr>
              <w:t>Level 3</w:t>
            </w:r>
            <w:r w:rsidRPr="009917ED">
              <w:rPr>
                <w:rFonts w:ascii="Arial" w:eastAsia="Arial" w:hAnsi="Arial" w:cs="Arial"/>
              </w:rPr>
              <w:t xml:space="preserve"> </w:t>
            </w:r>
            <w:r w:rsidR="0040288F" w:rsidRPr="0040288F">
              <w:rPr>
                <w:rFonts w:ascii="Arial" w:eastAsia="Arial" w:hAnsi="Arial" w:cs="Arial"/>
                <w:i/>
              </w:rPr>
              <w:t>Documentation reflects level of complexity and severity of disease</w:t>
            </w:r>
          </w:p>
          <w:p w14:paraId="5BF480B9" w14:textId="77777777" w:rsidR="0040288F" w:rsidRPr="0040288F" w:rsidRDefault="0040288F" w:rsidP="0040288F">
            <w:pPr>
              <w:rPr>
                <w:rFonts w:ascii="Arial" w:eastAsia="Arial" w:hAnsi="Arial" w:cs="Arial"/>
                <w:i/>
              </w:rPr>
            </w:pPr>
          </w:p>
          <w:p w14:paraId="48EA3A22" w14:textId="4DFB2541" w:rsidR="00783CBD" w:rsidRPr="009917ED" w:rsidRDefault="0040288F" w:rsidP="0040288F">
            <w:pPr>
              <w:rPr>
                <w:rFonts w:ascii="Arial" w:eastAsia="Arial" w:hAnsi="Arial" w:cs="Arial"/>
                <w:i/>
                <w:color w:val="000000"/>
              </w:rPr>
            </w:pPr>
            <w:r w:rsidRPr="0040288F">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rPr>
              <w:t>C</w:t>
            </w:r>
            <w:r w:rsidR="001D7CC6" w:rsidRPr="00934006">
              <w:rPr>
                <w:rFonts w:ascii="Arial" w:eastAsia="Arial" w:hAnsi="Arial" w:cs="Arial"/>
              </w:rPr>
              <w:t>oncisely integrates comorbidities and disease severity into medical decision making</w:t>
            </w:r>
          </w:p>
          <w:p w14:paraId="7C8C370D" w14:textId="19988EB9" w:rsidR="00934006" w:rsidRDefault="00934006" w:rsidP="00934006">
            <w:pPr>
              <w:pBdr>
                <w:top w:val="nil"/>
                <w:left w:val="nil"/>
                <w:bottom w:val="nil"/>
                <w:right w:val="nil"/>
                <w:between w:val="nil"/>
              </w:pBdr>
            </w:pPr>
          </w:p>
          <w:p w14:paraId="0CA81305" w14:textId="77777777" w:rsidR="0040288F" w:rsidRDefault="0040288F" w:rsidP="00934006">
            <w:pPr>
              <w:pBdr>
                <w:top w:val="nil"/>
                <w:left w:val="nil"/>
                <w:bottom w:val="nil"/>
                <w:right w:val="nil"/>
                <w:between w:val="nil"/>
              </w:pBdr>
            </w:pPr>
          </w:p>
          <w:p w14:paraId="6F83E61F" w14:textId="16C772C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 xml:space="preserve">Ensures documentation is done in a place to which all key members of the team will have  access   </w:t>
            </w:r>
          </w:p>
        </w:tc>
      </w:tr>
      <w:tr w:rsidR="00783CBD" w:rsidRPr="009917ED" w14:paraId="64A4AF5F" w14:textId="77777777" w:rsidTr="009C30AF">
        <w:tc>
          <w:tcPr>
            <w:tcW w:w="4950" w:type="dxa"/>
            <w:tcBorders>
              <w:top w:val="single" w:sz="4" w:space="0" w:color="000000"/>
              <w:bottom w:val="single" w:sz="4" w:space="0" w:color="000000"/>
            </w:tcBorders>
            <w:shd w:val="clear" w:color="auto" w:fill="C9C9C9"/>
          </w:tcPr>
          <w:p w14:paraId="61B383C7" w14:textId="77777777" w:rsidR="0040288F" w:rsidRPr="0040288F" w:rsidRDefault="001D7CC6" w:rsidP="0040288F">
            <w:pPr>
              <w:rPr>
                <w:rFonts w:ascii="Arial" w:eastAsia="Arial" w:hAnsi="Arial" w:cs="Arial"/>
                <w:i/>
                <w:color w:val="000000"/>
              </w:rPr>
            </w:pPr>
            <w:r w:rsidRPr="009917ED">
              <w:rPr>
                <w:rFonts w:ascii="Arial" w:eastAsia="Arial" w:hAnsi="Arial" w:cs="Arial"/>
                <w:b/>
              </w:rPr>
              <w:t>Level 4</w:t>
            </w:r>
            <w:r w:rsidRPr="009917ED">
              <w:rPr>
                <w:rFonts w:ascii="Arial" w:eastAsia="Arial" w:hAnsi="Arial" w:cs="Arial"/>
              </w:rPr>
              <w:t xml:space="preserve"> </w:t>
            </w:r>
            <w:r w:rsidR="0040288F" w:rsidRPr="0040288F">
              <w:rPr>
                <w:rFonts w:ascii="Arial" w:eastAsia="Arial" w:hAnsi="Arial" w:cs="Arial"/>
                <w:i/>
                <w:color w:val="000000"/>
              </w:rPr>
              <w:t>Documentation reflects medical reasoning, patient preferences, and management recommendations and plans</w:t>
            </w:r>
          </w:p>
          <w:p w14:paraId="3ED3503F" w14:textId="77777777" w:rsidR="0040288F" w:rsidRPr="0040288F" w:rsidRDefault="0040288F" w:rsidP="0040288F">
            <w:pPr>
              <w:rPr>
                <w:rFonts w:ascii="Arial" w:eastAsia="Arial" w:hAnsi="Arial" w:cs="Arial"/>
                <w:i/>
                <w:color w:val="000000"/>
              </w:rPr>
            </w:pPr>
          </w:p>
          <w:p w14:paraId="5043815A" w14:textId="4BBA4A64" w:rsidR="00783CBD" w:rsidRPr="009917ED" w:rsidRDefault="0040288F" w:rsidP="0040288F">
            <w:pPr>
              <w:rPr>
                <w:rFonts w:ascii="Arial" w:eastAsia="Arial" w:hAnsi="Arial" w:cs="Arial"/>
                <w:i/>
              </w:rPr>
            </w:pPr>
            <w:r w:rsidRPr="0040288F">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Consistently includes rationale for diagnostic and treatment recommendations and patient preferences in documentation</w:t>
            </w:r>
          </w:p>
          <w:p w14:paraId="45698858" w14:textId="77777777" w:rsidR="00934006" w:rsidRDefault="00934006" w:rsidP="00934006">
            <w:pPr>
              <w:pBdr>
                <w:top w:val="nil"/>
                <w:left w:val="nil"/>
                <w:bottom w:val="nil"/>
                <w:right w:val="nil"/>
                <w:between w:val="nil"/>
              </w:pBdr>
              <w:contextualSpacing/>
            </w:pPr>
          </w:p>
          <w:p w14:paraId="01AF7D43" w14:textId="77777777" w:rsidR="00934006" w:rsidRDefault="00934006" w:rsidP="00934006">
            <w:pPr>
              <w:pBdr>
                <w:top w:val="nil"/>
                <w:left w:val="nil"/>
                <w:bottom w:val="nil"/>
                <w:right w:val="nil"/>
                <w:between w:val="nil"/>
              </w:pBdr>
              <w:contextualSpacing/>
            </w:pPr>
          </w:p>
          <w:p w14:paraId="082A950C" w14:textId="1B4358B9" w:rsidR="00783CBD" w:rsidRP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Provides focused clinical recommendations and notes that support appropriate billing and coding</w:t>
            </w:r>
          </w:p>
        </w:tc>
      </w:tr>
      <w:tr w:rsidR="00783CBD" w:rsidRPr="009917ED" w14:paraId="1F7C521D" w14:textId="77777777" w:rsidTr="009C30AF">
        <w:tc>
          <w:tcPr>
            <w:tcW w:w="4950" w:type="dxa"/>
            <w:tcBorders>
              <w:top w:val="single" w:sz="4" w:space="0" w:color="000000"/>
              <w:bottom w:val="single" w:sz="4" w:space="0" w:color="000000"/>
            </w:tcBorders>
            <w:shd w:val="clear" w:color="auto" w:fill="C9C9C9"/>
          </w:tcPr>
          <w:p w14:paraId="58BF396D" w14:textId="77777777" w:rsidR="0040288F" w:rsidRPr="0040288F" w:rsidRDefault="001D7CC6" w:rsidP="0040288F">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40288F" w:rsidRPr="0040288F">
              <w:rPr>
                <w:rFonts w:ascii="Arial" w:eastAsia="Arial" w:hAnsi="Arial" w:cs="Arial"/>
                <w:i/>
              </w:rPr>
              <w:t xml:space="preserve">Role models optimal documentation </w:t>
            </w:r>
          </w:p>
          <w:p w14:paraId="3B0B0315" w14:textId="77777777" w:rsidR="0040288F" w:rsidRPr="0040288F" w:rsidRDefault="0040288F" w:rsidP="0040288F">
            <w:pPr>
              <w:rPr>
                <w:rFonts w:ascii="Arial" w:eastAsia="Arial" w:hAnsi="Arial" w:cs="Arial"/>
                <w:i/>
              </w:rPr>
            </w:pPr>
          </w:p>
          <w:p w14:paraId="1319F40F" w14:textId="77777777" w:rsidR="0040288F" w:rsidRPr="0040288F" w:rsidRDefault="0040288F" w:rsidP="0040288F">
            <w:pPr>
              <w:rPr>
                <w:rFonts w:ascii="Arial" w:eastAsia="Arial" w:hAnsi="Arial" w:cs="Arial"/>
                <w:i/>
              </w:rPr>
            </w:pPr>
          </w:p>
          <w:p w14:paraId="0342571F" w14:textId="65B4956D" w:rsidR="00783CBD" w:rsidRPr="009917ED" w:rsidRDefault="0040288F" w:rsidP="0040288F">
            <w:pPr>
              <w:rPr>
                <w:rFonts w:ascii="Arial" w:eastAsia="Arial" w:hAnsi="Arial" w:cs="Arial"/>
                <w:i/>
              </w:rPr>
            </w:pPr>
            <w:r w:rsidRPr="0040288F">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D273E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Creates a template for the management of specialty diseases and disseminates to colleagues</w:t>
            </w:r>
          </w:p>
          <w:p w14:paraId="5AB90A7A" w14:textId="77777777" w:rsidR="00D273E6" w:rsidRDefault="00D273E6" w:rsidP="00D273E6">
            <w:pPr>
              <w:pBdr>
                <w:top w:val="nil"/>
                <w:left w:val="nil"/>
                <w:bottom w:val="nil"/>
                <w:right w:val="nil"/>
                <w:between w:val="nil"/>
              </w:pBdr>
              <w:ind w:left="180"/>
            </w:pPr>
          </w:p>
          <w:p w14:paraId="74D4B6F9" w14:textId="2367349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Serves as house staff representative on the elec</w:t>
            </w:r>
            <w:r w:rsidR="00E71AD6">
              <w:rPr>
                <w:rFonts w:ascii="Arial" w:eastAsia="Arial" w:hAnsi="Arial" w:cs="Arial"/>
                <w:color w:val="000000"/>
              </w:rPr>
              <w:t>tronic medical record committee</w:t>
            </w:r>
          </w:p>
        </w:tc>
      </w:tr>
      <w:tr w:rsidR="00783CBD" w:rsidRPr="009917ED" w14:paraId="2E4D72A1" w14:textId="77777777">
        <w:tc>
          <w:tcPr>
            <w:tcW w:w="4950" w:type="dxa"/>
            <w:shd w:val="clear" w:color="auto" w:fill="FFD965"/>
          </w:tcPr>
          <w:p w14:paraId="7F66EC7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14E4DFC9" w14:textId="77777777" w:rsidR="005D0DDF" w:rsidRDefault="005D0DDF" w:rsidP="005D0DDF">
            <w:pPr>
              <w:numPr>
                <w:ilvl w:val="0"/>
                <w:numId w:val="22"/>
              </w:numPr>
              <w:pBdr>
                <w:top w:val="nil"/>
                <w:left w:val="nil"/>
                <w:bottom w:val="nil"/>
                <w:right w:val="nil"/>
                <w:between w:val="nil"/>
              </w:pBdr>
              <w:ind w:left="180" w:hanging="180"/>
            </w:pPr>
            <w:r w:rsidRPr="00934006">
              <w:rPr>
                <w:rFonts w:ascii="Arial" w:eastAsia="Arial" w:hAnsi="Arial" w:cs="Arial"/>
                <w:color w:val="000000"/>
              </w:rPr>
              <w:t>Direct observation</w:t>
            </w:r>
          </w:p>
          <w:p w14:paraId="2B69E6A8" w14:textId="77777777" w:rsidR="005D0DDF" w:rsidRPr="00E63AFC" w:rsidRDefault="005D0DDF" w:rsidP="005D0DDF">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934006">
              <w:rPr>
                <w:rFonts w:ascii="Arial" w:eastAsia="Arial" w:hAnsi="Arial" w:cs="Arial"/>
                <w:color w:val="000000"/>
              </w:rPr>
              <w:t xml:space="preserve"> </w:t>
            </w:r>
          </w:p>
          <w:p w14:paraId="104E7E3C" w14:textId="18C27D32" w:rsidR="00783CBD" w:rsidRPr="00934006" w:rsidRDefault="005D0DDF" w:rsidP="005D0DDF">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9917ED" w14:paraId="0D15D379" w14:textId="77777777">
        <w:tc>
          <w:tcPr>
            <w:tcW w:w="4950" w:type="dxa"/>
            <w:shd w:val="clear" w:color="auto" w:fill="8DB3E2"/>
          </w:tcPr>
          <w:p w14:paraId="6C33521E" w14:textId="30475AF7" w:rsidR="00783CBD" w:rsidRPr="009917ED" w:rsidRDefault="001D7CC6">
            <w:pPr>
              <w:rPr>
                <w:rFonts w:ascii="Arial" w:eastAsia="Arial" w:hAnsi="Arial" w:cs="Arial"/>
              </w:rPr>
            </w:pPr>
            <w:r w:rsidRPr="009917ED">
              <w:rPr>
                <w:rFonts w:ascii="Arial" w:eastAsia="Arial" w:hAnsi="Arial" w:cs="Arial"/>
              </w:rPr>
              <w:t>Curriculum Ma</w:t>
            </w:r>
            <w:r w:rsidR="00E71AD6">
              <w:rPr>
                <w:rFonts w:ascii="Arial" w:eastAsia="Arial" w:hAnsi="Arial" w:cs="Arial"/>
              </w:rPr>
              <w:t>pping</w:t>
            </w:r>
          </w:p>
        </w:tc>
        <w:tc>
          <w:tcPr>
            <w:tcW w:w="9175" w:type="dxa"/>
            <w:shd w:val="clear" w:color="auto" w:fill="8DB3E2"/>
          </w:tcPr>
          <w:p w14:paraId="07E23B9E" w14:textId="331240F5" w:rsidR="00783CBD" w:rsidRPr="00934006" w:rsidRDefault="00783CBD" w:rsidP="00934006">
            <w:pPr>
              <w:numPr>
                <w:ilvl w:val="0"/>
                <w:numId w:val="22"/>
              </w:numPr>
              <w:pBdr>
                <w:top w:val="nil"/>
                <w:left w:val="nil"/>
                <w:bottom w:val="nil"/>
                <w:right w:val="nil"/>
                <w:between w:val="nil"/>
              </w:pBdr>
              <w:ind w:left="180" w:hanging="180"/>
            </w:pPr>
          </w:p>
        </w:tc>
      </w:tr>
      <w:tr w:rsidR="00783CBD" w:rsidRPr="009917ED" w14:paraId="06729699" w14:textId="77777777">
        <w:trPr>
          <w:trHeight w:val="80"/>
        </w:trPr>
        <w:tc>
          <w:tcPr>
            <w:tcW w:w="4950" w:type="dxa"/>
            <w:shd w:val="clear" w:color="auto" w:fill="A8D08D"/>
          </w:tcPr>
          <w:p w14:paraId="195E8FD8" w14:textId="77777777" w:rsidR="00783CBD" w:rsidRPr="009917ED" w:rsidRDefault="001D7CC6">
            <w:pPr>
              <w:rPr>
                <w:rFonts w:ascii="Arial" w:eastAsia="Arial" w:hAnsi="Arial" w:cs="Arial"/>
              </w:rPr>
            </w:pPr>
            <w:r w:rsidRPr="009917ED">
              <w:rPr>
                <w:rFonts w:ascii="Arial" w:eastAsia="Arial" w:hAnsi="Arial" w:cs="Arial"/>
              </w:rPr>
              <w:lastRenderedPageBreak/>
              <w:t>Notes or Resources</w:t>
            </w:r>
          </w:p>
        </w:tc>
        <w:tc>
          <w:tcPr>
            <w:tcW w:w="9175" w:type="dxa"/>
            <w:shd w:val="clear" w:color="auto" w:fill="A8D08D"/>
          </w:tcPr>
          <w:p w14:paraId="5A061A0D" w14:textId="0959F59F" w:rsidR="00934006" w:rsidRDefault="009C502C" w:rsidP="00934006">
            <w:pPr>
              <w:numPr>
                <w:ilvl w:val="0"/>
                <w:numId w:val="22"/>
              </w:numPr>
              <w:pBdr>
                <w:top w:val="nil"/>
                <w:left w:val="nil"/>
                <w:bottom w:val="nil"/>
                <w:right w:val="nil"/>
                <w:between w:val="nil"/>
              </w:pBdr>
              <w:ind w:left="180" w:hanging="180"/>
            </w:pPr>
            <w:r>
              <w:rPr>
                <w:rFonts w:ascii="Arial" w:eastAsia="Arial" w:hAnsi="Arial" w:cs="Arial"/>
              </w:rPr>
              <w:t>Weis JM, Levy PC. Copy, paste, and cloned n</w:t>
            </w:r>
            <w:r w:rsidR="001D7CC6" w:rsidRPr="00934006">
              <w:rPr>
                <w:rFonts w:ascii="Arial" w:eastAsia="Arial" w:hAnsi="Arial" w:cs="Arial"/>
              </w:rPr>
              <w:t xml:space="preserve">otes in </w:t>
            </w:r>
            <w:r>
              <w:rPr>
                <w:rFonts w:ascii="Arial" w:eastAsia="Arial" w:hAnsi="Arial" w:cs="Arial"/>
              </w:rPr>
              <w:t>electronic h</w:t>
            </w:r>
            <w:r w:rsidR="001D7CC6" w:rsidRPr="00934006">
              <w:rPr>
                <w:rFonts w:ascii="Arial" w:eastAsia="Arial" w:hAnsi="Arial" w:cs="Arial"/>
              </w:rPr>
              <w:t xml:space="preserve">ealth </w:t>
            </w:r>
            <w:r>
              <w:rPr>
                <w:rFonts w:ascii="Arial" w:eastAsia="Arial" w:hAnsi="Arial" w:cs="Arial"/>
              </w:rPr>
              <w:t>r</w:t>
            </w:r>
            <w:r w:rsidR="001D7CC6" w:rsidRPr="00934006">
              <w:rPr>
                <w:rFonts w:ascii="Arial" w:eastAsia="Arial" w:hAnsi="Arial" w:cs="Arial"/>
              </w:rPr>
              <w:t>ecords</w:t>
            </w:r>
            <w:r w:rsidR="00E6050D">
              <w:rPr>
                <w:rFonts w:ascii="Arial" w:eastAsia="Arial" w:hAnsi="Arial" w:cs="Arial"/>
              </w:rPr>
              <w:t>: prevalence, benefits, risks, and best practice recommendations</w:t>
            </w:r>
            <w:r w:rsidR="001D7CC6" w:rsidRPr="00934006">
              <w:rPr>
                <w:rFonts w:ascii="Arial" w:eastAsia="Arial" w:hAnsi="Arial" w:cs="Arial"/>
              </w:rPr>
              <w:t xml:space="preserve">. </w:t>
            </w:r>
            <w:r w:rsidR="001D7CC6" w:rsidRPr="009C502C">
              <w:rPr>
                <w:rFonts w:ascii="Arial" w:eastAsia="Arial" w:hAnsi="Arial" w:cs="Arial"/>
                <w:i/>
              </w:rPr>
              <w:t>Chest</w:t>
            </w:r>
            <w:r w:rsidR="001D7CC6" w:rsidRPr="00934006">
              <w:rPr>
                <w:rFonts w:ascii="Arial" w:eastAsia="Arial" w:hAnsi="Arial" w:cs="Arial"/>
              </w:rPr>
              <w:t xml:space="preserve"> 2014 Mar;145(3):632-638.</w:t>
            </w:r>
            <w:r w:rsidR="00E6050D">
              <w:rPr>
                <w:rFonts w:ascii="Arial" w:eastAsia="Arial" w:hAnsi="Arial" w:cs="Arial"/>
              </w:rPr>
              <w:t xml:space="preserve"> </w:t>
            </w:r>
            <w:hyperlink r:id="rId48" w:history="1">
              <w:r w:rsidR="00E6050D" w:rsidRPr="00E6050D">
                <w:rPr>
                  <w:rStyle w:val="Hyperlink"/>
                  <w:rFonts w:ascii="Arial" w:eastAsia="Arial" w:hAnsi="Arial" w:cs="Arial"/>
                </w:rPr>
                <w:t>https://www.ncbi.nlm.nih.gov/pubmed/24590024</w:t>
              </w:r>
            </w:hyperlink>
          </w:p>
          <w:p w14:paraId="33BC310B" w14:textId="6EFDF175"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 xml:space="preserve">Nelson, DD. Copying and </w:t>
            </w:r>
            <w:r w:rsidR="00E6050D">
              <w:rPr>
                <w:rFonts w:ascii="Arial" w:eastAsia="Arial" w:hAnsi="Arial" w:cs="Arial"/>
              </w:rPr>
              <w:t>pasting p</w:t>
            </w:r>
            <w:r w:rsidRPr="00934006">
              <w:rPr>
                <w:rFonts w:ascii="Arial" w:eastAsia="Arial" w:hAnsi="Arial" w:cs="Arial"/>
              </w:rPr>
              <w:t xml:space="preserve">atient </w:t>
            </w:r>
            <w:r w:rsidR="00E6050D">
              <w:rPr>
                <w:rFonts w:ascii="Arial" w:eastAsia="Arial" w:hAnsi="Arial" w:cs="Arial"/>
              </w:rPr>
              <w:t>t</w:t>
            </w:r>
            <w:r w:rsidRPr="00934006">
              <w:rPr>
                <w:rFonts w:ascii="Arial" w:eastAsia="Arial" w:hAnsi="Arial" w:cs="Arial"/>
              </w:rPr>
              <w:t xml:space="preserve">reatment </w:t>
            </w:r>
            <w:r w:rsidR="00E6050D">
              <w:rPr>
                <w:rFonts w:ascii="Arial" w:eastAsia="Arial" w:hAnsi="Arial" w:cs="Arial"/>
              </w:rPr>
              <w:t>n</w:t>
            </w:r>
            <w:r w:rsidRPr="00934006">
              <w:rPr>
                <w:rFonts w:ascii="Arial" w:eastAsia="Arial" w:hAnsi="Arial" w:cs="Arial"/>
              </w:rPr>
              <w:t xml:space="preserve">otes. </w:t>
            </w:r>
            <w:r w:rsidR="00E6050D" w:rsidRPr="00E6050D">
              <w:rPr>
                <w:rFonts w:ascii="Arial" w:eastAsia="Arial" w:hAnsi="Arial" w:cs="Arial"/>
                <w:i/>
                <w:iCs/>
              </w:rPr>
              <w:t>Virtual Mentor.</w:t>
            </w:r>
            <w:r w:rsidR="00E6050D" w:rsidRPr="00E6050D">
              <w:rPr>
                <w:rFonts w:ascii="Arial" w:eastAsia="Arial" w:hAnsi="Arial" w:cs="Arial"/>
              </w:rPr>
              <w:t xml:space="preserve"> 2011;13(3):144-147. </w:t>
            </w:r>
            <w:proofErr w:type="spellStart"/>
            <w:r w:rsidR="00E6050D" w:rsidRPr="00E6050D">
              <w:rPr>
                <w:rFonts w:ascii="Arial" w:eastAsia="Arial" w:hAnsi="Arial" w:cs="Arial"/>
              </w:rPr>
              <w:t>doi</w:t>
            </w:r>
            <w:proofErr w:type="spellEnd"/>
            <w:r w:rsidR="00E6050D" w:rsidRPr="00E6050D">
              <w:rPr>
                <w:rFonts w:ascii="Arial" w:eastAsia="Arial" w:hAnsi="Arial" w:cs="Arial"/>
              </w:rPr>
              <w:t>: 10.1001/virtualmentor.2011.13.3.ccas1-1103.</w:t>
            </w:r>
            <w:r w:rsidR="00E6050D">
              <w:rPr>
                <w:rFonts w:ascii="Arial" w:eastAsia="Arial" w:hAnsi="Arial" w:cs="Arial"/>
              </w:rPr>
              <w:t xml:space="preserve"> </w:t>
            </w:r>
            <w:hyperlink r:id="rId49" w:history="1">
              <w:r w:rsidR="00E6050D" w:rsidRPr="00E6050D">
                <w:rPr>
                  <w:rStyle w:val="Hyperlink"/>
                  <w:rFonts w:ascii="Arial" w:eastAsia="Arial" w:hAnsi="Arial" w:cs="Arial"/>
                </w:rPr>
                <w:t>https://journalofethics.ama-assn.org/article/copying-and-pasting-patient-treatment-notes/2011-06</w:t>
              </w:r>
            </w:hyperlink>
          </w:p>
          <w:p w14:paraId="6AB82F33" w14:textId="0862C310" w:rsidR="00A748A0" w:rsidRPr="00A748A0" w:rsidRDefault="00A748A0" w:rsidP="00934006">
            <w:pPr>
              <w:numPr>
                <w:ilvl w:val="0"/>
                <w:numId w:val="22"/>
              </w:numPr>
              <w:pBdr>
                <w:top w:val="nil"/>
                <w:left w:val="nil"/>
                <w:bottom w:val="nil"/>
                <w:right w:val="nil"/>
                <w:between w:val="nil"/>
              </w:pBdr>
              <w:ind w:left="180" w:hanging="180"/>
            </w:pPr>
            <w:proofErr w:type="spellStart"/>
            <w:r w:rsidRPr="00A748A0">
              <w:rPr>
                <w:rFonts w:ascii="Arial" w:eastAsia="Arial" w:hAnsi="Arial" w:cs="Arial"/>
              </w:rPr>
              <w:t>Mathioudakis</w:t>
            </w:r>
            <w:proofErr w:type="spellEnd"/>
            <w:r w:rsidRPr="00A748A0">
              <w:rPr>
                <w:rFonts w:ascii="Arial" w:eastAsia="Arial" w:hAnsi="Arial" w:cs="Arial"/>
              </w:rPr>
              <w:t xml:space="preserve"> A, </w:t>
            </w:r>
            <w:proofErr w:type="spellStart"/>
            <w:r w:rsidRPr="00A748A0">
              <w:rPr>
                <w:rFonts w:ascii="Arial" w:eastAsia="Arial" w:hAnsi="Arial" w:cs="Arial"/>
              </w:rPr>
              <w:t>Rousalova</w:t>
            </w:r>
            <w:proofErr w:type="spellEnd"/>
            <w:r w:rsidRPr="00A748A0">
              <w:rPr>
                <w:rFonts w:ascii="Arial" w:eastAsia="Arial" w:hAnsi="Arial" w:cs="Arial"/>
              </w:rPr>
              <w:t xml:space="preserve"> I, </w:t>
            </w:r>
            <w:proofErr w:type="spellStart"/>
            <w:r w:rsidRPr="00A748A0">
              <w:rPr>
                <w:rFonts w:ascii="Arial" w:eastAsia="Arial" w:hAnsi="Arial" w:cs="Arial"/>
              </w:rPr>
              <w:t>Gagnat</w:t>
            </w:r>
            <w:proofErr w:type="spellEnd"/>
            <w:r w:rsidRPr="00A748A0">
              <w:rPr>
                <w:rFonts w:ascii="Arial" w:eastAsia="Arial" w:hAnsi="Arial" w:cs="Arial"/>
              </w:rPr>
              <w:t xml:space="preserve"> AA, Saad N, </w:t>
            </w:r>
            <w:proofErr w:type="spellStart"/>
            <w:r w:rsidRPr="00A748A0">
              <w:rPr>
                <w:rFonts w:ascii="Arial" w:eastAsia="Arial" w:hAnsi="Arial" w:cs="Arial"/>
              </w:rPr>
              <w:t>Hardavella</w:t>
            </w:r>
            <w:proofErr w:type="spellEnd"/>
            <w:r w:rsidRPr="00A748A0">
              <w:rPr>
                <w:rFonts w:ascii="Arial" w:eastAsia="Arial" w:hAnsi="Arial" w:cs="Arial"/>
              </w:rPr>
              <w:t xml:space="preserve"> G. How to keep good clinical records. </w:t>
            </w:r>
            <w:r w:rsidRPr="00A748A0">
              <w:rPr>
                <w:rFonts w:ascii="Arial" w:eastAsia="Arial" w:hAnsi="Arial" w:cs="Arial"/>
                <w:i/>
                <w:iCs/>
              </w:rPr>
              <w:t>Breathe (Sheff)</w:t>
            </w:r>
            <w:r w:rsidRPr="00A748A0">
              <w:rPr>
                <w:rFonts w:ascii="Arial" w:eastAsia="Arial" w:hAnsi="Arial" w:cs="Arial"/>
              </w:rPr>
              <w:t>. 2016;12(4):369–373. doi:10.1183/20734735.018016</w:t>
            </w:r>
            <w:r w:rsidR="00383F66">
              <w:rPr>
                <w:rFonts w:ascii="Arial" w:eastAsia="Arial" w:hAnsi="Arial" w:cs="Arial"/>
              </w:rPr>
              <w:t xml:space="preserve"> </w:t>
            </w:r>
            <w:hyperlink r:id="rId50" w:history="1">
              <w:r w:rsidR="00383F66" w:rsidRPr="00383F66">
                <w:rPr>
                  <w:rStyle w:val="Hyperlink"/>
                  <w:rFonts w:ascii="Arial" w:eastAsia="Arial" w:hAnsi="Arial" w:cs="Arial"/>
                </w:rPr>
                <w:t>https://www.ncbi.nlm.nih.gov/pmc/articles/PMC5297955/</w:t>
              </w:r>
            </w:hyperlink>
          </w:p>
          <w:p w14:paraId="1314281E" w14:textId="21DEC360" w:rsidR="00383F66" w:rsidRPr="00383F66" w:rsidRDefault="00383F66" w:rsidP="00934006">
            <w:pPr>
              <w:numPr>
                <w:ilvl w:val="0"/>
                <w:numId w:val="22"/>
              </w:numPr>
              <w:pBdr>
                <w:top w:val="nil"/>
                <w:left w:val="nil"/>
                <w:bottom w:val="nil"/>
                <w:right w:val="nil"/>
                <w:between w:val="nil"/>
              </w:pBdr>
              <w:ind w:left="180" w:hanging="180"/>
            </w:pPr>
            <w:r w:rsidRPr="00383F66">
              <w:rPr>
                <w:rFonts w:ascii="Arial" w:eastAsia="Arial" w:hAnsi="Arial" w:cs="Arial"/>
              </w:rPr>
              <w:t xml:space="preserve">Kuhn T, </w:t>
            </w:r>
            <w:proofErr w:type="spellStart"/>
            <w:r w:rsidRPr="00383F66">
              <w:rPr>
                <w:rFonts w:ascii="Arial" w:eastAsia="Arial" w:hAnsi="Arial" w:cs="Arial"/>
              </w:rPr>
              <w:t>Basch</w:t>
            </w:r>
            <w:proofErr w:type="spellEnd"/>
            <w:r w:rsidRPr="00383F66">
              <w:rPr>
                <w:rFonts w:ascii="Arial" w:eastAsia="Arial" w:hAnsi="Arial" w:cs="Arial"/>
              </w:rPr>
              <w:t xml:space="preserve"> P, Barr M, </w:t>
            </w:r>
            <w:proofErr w:type="spellStart"/>
            <w:r w:rsidRPr="00383F66">
              <w:rPr>
                <w:rFonts w:ascii="Arial" w:eastAsia="Arial" w:hAnsi="Arial" w:cs="Arial"/>
              </w:rPr>
              <w:t>Yackel</w:t>
            </w:r>
            <w:proofErr w:type="spellEnd"/>
            <w:r w:rsidRPr="00383F66">
              <w:rPr>
                <w:rFonts w:ascii="Arial" w:eastAsia="Arial" w:hAnsi="Arial" w:cs="Arial"/>
              </w:rPr>
              <w:t xml:space="preserve"> T, for the Medical Informatics Committee of the American College of Physicians. Clinical Documentation in the 21st Century: </w:t>
            </w:r>
            <w:r>
              <w:rPr>
                <w:rFonts w:ascii="Arial" w:eastAsia="Arial" w:hAnsi="Arial" w:cs="Arial"/>
              </w:rPr>
              <w:t>e</w:t>
            </w:r>
            <w:r w:rsidRPr="00383F66">
              <w:rPr>
                <w:rFonts w:ascii="Arial" w:eastAsia="Arial" w:hAnsi="Arial" w:cs="Arial"/>
              </w:rPr>
              <w:t xml:space="preserve">xecutive </w:t>
            </w:r>
            <w:r>
              <w:rPr>
                <w:rFonts w:ascii="Arial" w:eastAsia="Arial" w:hAnsi="Arial" w:cs="Arial"/>
              </w:rPr>
              <w:t>s</w:t>
            </w:r>
            <w:r w:rsidRPr="00383F66">
              <w:rPr>
                <w:rFonts w:ascii="Arial" w:eastAsia="Arial" w:hAnsi="Arial" w:cs="Arial"/>
              </w:rPr>
              <w:t xml:space="preserve">ummary of a </w:t>
            </w:r>
            <w:r>
              <w:rPr>
                <w:rFonts w:ascii="Arial" w:eastAsia="Arial" w:hAnsi="Arial" w:cs="Arial"/>
              </w:rPr>
              <w:t>policy position paper f</w:t>
            </w:r>
            <w:r w:rsidRPr="00383F66">
              <w:rPr>
                <w:rFonts w:ascii="Arial" w:eastAsia="Arial" w:hAnsi="Arial" w:cs="Arial"/>
              </w:rPr>
              <w:t xml:space="preserve">rom the American College of Physicians. </w:t>
            </w:r>
            <w:r w:rsidRPr="00383F66">
              <w:rPr>
                <w:rFonts w:ascii="Arial" w:eastAsia="Arial" w:hAnsi="Arial" w:cs="Arial"/>
                <w:i/>
              </w:rPr>
              <w:t>Ann Intern Med</w:t>
            </w:r>
            <w:r w:rsidRPr="00383F66">
              <w:rPr>
                <w:rFonts w:ascii="Arial" w:eastAsia="Arial" w:hAnsi="Arial" w:cs="Arial"/>
              </w:rPr>
              <w:t xml:space="preserve">. </w:t>
            </w:r>
            <w:proofErr w:type="gramStart"/>
            <w:r w:rsidRPr="00383F66">
              <w:rPr>
                <w:rFonts w:ascii="Arial" w:eastAsia="Arial" w:hAnsi="Arial" w:cs="Arial"/>
              </w:rPr>
              <w:t>2015;162:301</w:t>
            </w:r>
            <w:proofErr w:type="gramEnd"/>
            <w:r w:rsidRPr="00383F66">
              <w:rPr>
                <w:rFonts w:ascii="Arial" w:eastAsia="Arial" w:hAnsi="Arial" w:cs="Arial"/>
              </w:rPr>
              <w:t>–303. </w:t>
            </w:r>
            <w:proofErr w:type="spellStart"/>
            <w:r w:rsidRPr="00383F66">
              <w:rPr>
                <w:rFonts w:ascii="Arial" w:eastAsia="Arial" w:hAnsi="Arial" w:cs="Arial"/>
              </w:rPr>
              <w:t>doi</w:t>
            </w:r>
            <w:proofErr w:type="spellEnd"/>
            <w:r w:rsidRPr="00383F66">
              <w:rPr>
                <w:rFonts w:ascii="Arial" w:eastAsia="Arial" w:hAnsi="Arial" w:cs="Arial"/>
              </w:rPr>
              <w:t>: 10.7326/M14-2128</w:t>
            </w:r>
            <w:r>
              <w:rPr>
                <w:rFonts w:ascii="Arial" w:eastAsia="Arial" w:hAnsi="Arial" w:cs="Arial"/>
              </w:rPr>
              <w:t xml:space="preserve"> </w:t>
            </w:r>
            <w:hyperlink r:id="rId51" w:history="1">
              <w:r w:rsidRPr="00383F66">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934006" w:rsidRDefault="00383F66" w:rsidP="00383F66">
            <w:pPr>
              <w:numPr>
                <w:ilvl w:val="0"/>
                <w:numId w:val="22"/>
              </w:numPr>
              <w:pBdr>
                <w:top w:val="nil"/>
                <w:left w:val="nil"/>
                <w:bottom w:val="nil"/>
                <w:right w:val="nil"/>
                <w:between w:val="nil"/>
              </w:pBdr>
              <w:ind w:left="180" w:hanging="180"/>
            </w:pPr>
            <w:r>
              <w:rPr>
                <w:rFonts w:ascii="Arial" w:eastAsia="Arial" w:hAnsi="Arial" w:cs="Arial"/>
              </w:rPr>
              <w:t xml:space="preserve">Thornton JD, </w:t>
            </w:r>
            <w:proofErr w:type="spellStart"/>
            <w:r>
              <w:rPr>
                <w:rFonts w:ascii="Arial" w:eastAsia="Arial" w:hAnsi="Arial" w:cs="Arial"/>
              </w:rPr>
              <w:t>Schold</w:t>
            </w:r>
            <w:proofErr w:type="spellEnd"/>
            <w:r>
              <w:rPr>
                <w:rFonts w:ascii="Arial" w:eastAsia="Arial" w:hAnsi="Arial" w:cs="Arial"/>
              </w:rPr>
              <w:t xml:space="preserve"> JD, </w:t>
            </w:r>
            <w:proofErr w:type="spellStart"/>
            <w:r>
              <w:rPr>
                <w:rFonts w:ascii="Arial" w:eastAsia="Arial" w:hAnsi="Arial" w:cs="Arial"/>
              </w:rPr>
              <w:t>Venkateshaiah</w:t>
            </w:r>
            <w:proofErr w:type="spellEnd"/>
            <w:r>
              <w:rPr>
                <w:rFonts w:ascii="Arial" w:eastAsia="Arial" w:hAnsi="Arial" w:cs="Arial"/>
              </w:rPr>
              <w:t xml:space="preserve"> L, Lander B. Prevalence of copied i</w:t>
            </w:r>
            <w:r w:rsidR="001D7CC6" w:rsidRPr="00934006">
              <w:rPr>
                <w:rFonts w:ascii="Arial" w:eastAsia="Arial" w:hAnsi="Arial" w:cs="Arial"/>
              </w:rPr>
              <w:t xml:space="preserve">nformation by </w:t>
            </w:r>
            <w:r>
              <w:rPr>
                <w:rFonts w:ascii="Arial" w:eastAsia="Arial" w:hAnsi="Arial" w:cs="Arial"/>
              </w:rPr>
              <w:t>attendings and r</w:t>
            </w:r>
            <w:r w:rsidR="001D7CC6" w:rsidRPr="00934006">
              <w:rPr>
                <w:rFonts w:ascii="Arial" w:eastAsia="Arial" w:hAnsi="Arial" w:cs="Arial"/>
              </w:rPr>
              <w:t xml:space="preserve">esidents in </w:t>
            </w:r>
            <w:r>
              <w:rPr>
                <w:rFonts w:ascii="Arial" w:eastAsia="Arial" w:hAnsi="Arial" w:cs="Arial"/>
              </w:rPr>
              <w:t>c</w:t>
            </w:r>
            <w:r w:rsidR="001D7CC6" w:rsidRPr="00934006">
              <w:rPr>
                <w:rFonts w:ascii="Arial" w:eastAsia="Arial" w:hAnsi="Arial" w:cs="Arial"/>
              </w:rPr>
              <w:t xml:space="preserve">ritical </w:t>
            </w:r>
            <w:r>
              <w:rPr>
                <w:rFonts w:ascii="Arial" w:eastAsia="Arial" w:hAnsi="Arial" w:cs="Arial"/>
              </w:rPr>
              <w:t>care progress n</w:t>
            </w:r>
            <w:r w:rsidR="001D7CC6" w:rsidRPr="00934006">
              <w:rPr>
                <w:rFonts w:ascii="Arial" w:eastAsia="Arial" w:hAnsi="Arial" w:cs="Arial"/>
              </w:rPr>
              <w:t>otes.</w:t>
            </w:r>
            <w:r>
              <w:rPr>
                <w:rFonts w:ascii="Arial" w:eastAsia="Arial" w:hAnsi="Arial" w:cs="Arial"/>
              </w:rPr>
              <w:t xml:space="preserve"> </w:t>
            </w:r>
            <w:proofErr w:type="spellStart"/>
            <w:r w:rsidRPr="00383F66">
              <w:rPr>
                <w:rFonts w:ascii="Arial" w:eastAsia="Arial" w:hAnsi="Arial" w:cs="Arial"/>
                <w:i/>
              </w:rPr>
              <w:t>Crit</w:t>
            </w:r>
            <w:proofErr w:type="spellEnd"/>
            <w:r w:rsidR="001D7CC6" w:rsidRPr="00383F66">
              <w:rPr>
                <w:rFonts w:ascii="Arial" w:eastAsia="Arial" w:hAnsi="Arial" w:cs="Arial"/>
                <w:i/>
              </w:rPr>
              <w:t xml:space="preserve"> Care Med</w:t>
            </w:r>
            <w:r>
              <w:rPr>
                <w:rFonts w:ascii="Arial" w:eastAsia="Arial" w:hAnsi="Arial" w:cs="Arial"/>
              </w:rPr>
              <w:t>.</w:t>
            </w:r>
            <w:r w:rsidR="001D7CC6" w:rsidRPr="00934006">
              <w:rPr>
                <w:rFonts w:ascii="Arial" w:eastAsia="Arial" w:hAnsi="Arial" w:cs="Arial"/>
              </w:rPr>
              <w:t xml:space="preserve"> 41(2013):382-8</w:t>
            </w:r>
            <w:r>
              <w:rPr>
                <w:rFonts w:ascii="Arial" w:eastAsia="Arial" w:hAnsi="Arial" w:cs="Arial"/>
              </w:rPr>
              <w:t xml:space="preserve"> </w:t>
            </w:r>
            <w:hyperlink r:id="rId52" w:history="1">
              <w:r w:rsidRPr="00383F66">
                <w:rPr>
                  <w:rStyle w:val="Hyperlink"/>
                  <w:rFonts w:ascii="Arial" w:eastAsia="Arial" w:hAnsi="Arial" w:cs="Arial"/>
                </w:rPr>
                <w:t>https://www.ncbi.nlm.nih.gov/pubmed/23263617</w:t>
              </w:r>
            </w:hyperlink>
          </w:p>
        </w:tc>
      </w:tr>
    </w:tbl>
    <w:p w14:paraId="5587DE01" w14:textId="6F81CBFB" w:rsidR="00796AF8" w:rsidRDefault="00796AF8">
      <w:pPr>
        <w:rPr>
          <w:rFonts w:ascii="Arial" w:eastAsia="Arial" w:hAnsi="Arial" w:cs="Arial"/>
        </w:rPr>
      </w:pPr>
    </w:p>
    <w:p w14:paraId="617B436F" w14:textId="77777777" w:rsidR="00796AF8" w:rsidRDefault="00796AF8">
      <w:pPr>
        <w:rPr>
          <w:rFonts w:ascii="Arial" w:eastAsia="Arial" w:hAnsi="Arial" w:cs="Arial"/>
        </w:rPr>
      </w:pPr>
      <w:r>
        <w:rPr>
          <w:rFonts w:ascii="Arial" w:eastAsia="Arial" w:hAnsi="Arial" w:cs="Arial"/>
        </w:rPr>
        <w:br w:type="page"/>
      </w:r>
    </w:p>
    <w:p w14:paraId="32BD73B7" w14:textId="09988AED" w:rsidR="00796AF8" w:rsidRPr="00796AF8" w:rsidRDefault="00796AF8" w:rsidP="00796AF8">
      <w:pPr>
        <w:rPr>
          <w:rFonts w:ascii="Arial" w:hAnsi="Arial" w:cs="Arial"/>
        </w:rPr>
      </w:pPr>
      <w:r w:rsidRPr="00796AF8">
        <w:rPr>
          <w:rFonts w:ascii="Arial" w:hAnsi="Arial" w:cs="Arial"/>
        </w:rPr>
        <w:lastRenderedPageBreak/>
        <w:t xml:space="preserve">A delayed start date for the Hematology, Medical Oncology, and Hematology-Medical Oncology Milestones 2.0 to July 1, 2021 had an unintentional negative impact on some programs that had already begun working on changes to their assessment tools and the systems used for tracking. To avoid having to redo the work, a “map” between 1.0 and 2.0 has been created to use for the 2020-2021 academic year. For programs choosing to use the new Milestones, this “map” will assist in translating the scores from 2.0 back to the 1.0 version, which can then be entered into the Accreditation Data System (ADS). This is not an exact </w:t>
      </w:r>
      <w:proofErr w:type="gramStart"/>
      <w:r w:rsidRPr="00796AF8">
        <w:rPr>
          <w:rFonts w:ascii="Arial" w:hAnsi="Arial" w:cs="Arial"/>
        </w:rPr>
        <w:t>fit, but</w:t>
      </w:r>
      <w:proofErr w:type="gramEnd"/>
      <w:r w:rsidRPr="00796AF8">
        <w:rPr>
          <w:rFonts w:ascii="Arial" w:hAnsi="Arial" w:cs="Arial"/>
        </w:rPr>
        <w:t xml:space="preserve"> will provide enough information for completing the tasks. </w:t>
      </w:r>
    </w:p>
    <w:p w14:paraId="290CF69E" w14:textId="2747109D" w:rsidR="00796AF8" w:rsidRPr="00796AF8" w:rsidRDefault="00796AF8" w:rsidP="00796AF8">
      <w:pPr>
        <w:rPr>
          <w:rFonts w:ascii="Arial" w:hAnsi="Arial" w:cs="Arial"/>
        </w:rPr>
      </w:pPr>
      <w:r w:rsidRPr="00796AF8">
        <w:rPr>
          <w:rFonts w:ascii="Arial" w:hAnsi="Arial" w:cs="Arial"/>
        </w:rPr>
        <w:t xml:space="preserve">The example below demonstrates one </w:t>
      </w:r>
      <w:proofErr w:type="spellStart"/>
      <w:r w:rsidRPr="00796AF8">
        <w:rPr>
          <w:rFonts w:ascii="Arial" w:hAnsi="Arial" w:cs="Arial"/>
        </w:rPr>
        <w:t>subcompetency</w:t>
      </w:r>
      <w:proofErr w:type="spellEnd"/>
      <w:r w:rsidRPr="00796AF8">
        <w:rPr>
          <w:rFonts w:ascii="Arial" w:hAnsi="Arial" w:cs="Arial"/>
        </w:rPr>
        <w:t xml:space="preserve"> from the Hematology Milestones that is a straightforward match and one in which several of the 2.0 Milestones map to the 1.0 version. Each program can decide if and how to use this map. If using Milestones 2.0, the conversion to 1.0 can happen during or after the Clinical Competency Committee meeting. For those who have not yet begun to work on converting to Milestones 2.0, this map can aid in the change.</w:t>
      </w:r>
    </w:p>
    <w:tbl>
      <w:tblPr>
        <w:tblStyle w:val="TableGrid"/>
        <w:tblW w:w="0" w:type="auto"/>
        <w:jc w:val="center"/>
        <w:tblLook w:val="04A0" w:firstRow="1" w:lastRow="0" w:firstColumn="1" w:lastColumn="0" w:noHBand="0" w:noVBand="1"/>
      </w:tblPr>
      <w:tblGrid>
        <w:gridCol w:w="4675"/>
        <w:gridCol w:w="4675"/>
      </w:tblGrid>
      <w:tr w:rsidR="00796AF8" w:rsidRPr="00796AF8" w14:paraId="4119A0EA" w14:textId="77777777" w:rsidTr="00796AF8">
        <w:trPr>
          <w:jc w:val="center"/>
        </w:trPr>
        <w:tc>
          <w:tcPr>
            <w:tcW w:w="4675" w:type="dxa"/>
            <w:shd w:val="clear" w:color="auto" w:fill="8DB3E2" w:themeFill="text2" w:themeFillTint="66"/>
          </w:tcPr>
          <w:p w14:paraId="715DDBA5" w14:textId="77777777" w:rsidR="00796AF8" w:rsidRPr="00796AF8" w:rsidRDefault="00796AF8" w:rsidP="00796AF8">
            <w:pPr>
              <w:jc w:val="center"/>
              <w:rPr>
                <w:rFonts w:ascii="Arial" w:hAnsi="Arial" w:cs="Arial"/>
                <w:b/>
                <w:bCs/>
              </w:rPr>
            </w:pPr>
            <w:r w:rsidRPr="00796AF8">
              <w:rPr>
                <w:rFonts w:ascii="Arial" w:hAnsi="Arial" w:cs="Arial"/>
                <w:b/>
                <w:bCs/>
              </w:rPr>
              <w:t>Milestones 1.0</w:t>
            </w:r>
          </w:p>
        </w:tc>
        <w:tc>
          <w:tcPr>
            <w:tcW w:w="4675" w:type="dxa"/>
            <w:shd w:val="clear" w:color="auto" w:fill="8DB3E2" w:themeFill="text2" w:themeFillTint="66"/>
          </w:tcPr>
          <w:p w14:paraId="38C03763" w14:textId="1EC86A09" w:rsidR="00796AF8" w:rsidRPr="00796AF8" w:rsidRDefault="00796AF8" w:rsidP="00796AF8">
            <w:pPr>
              <w:jc w:val="center"/>
              <w:rPr>
                <w:rFonts w:ascii="Arial" w:hAnsi="Arial" w:cs="Arial"/>
                <w:b/>
                <w:bCs/>
              </w:rPr>
            </w:pPr>
            <w:r w:rsidRPr="00796AF8">
              <w:rPr>
                <w:rFonts w:ascii="Arial" w:hAnsi="Arial" w:cs="Arial"/>
                <w:b/>
                <w:bCs/>
              </w:rPr>
              <w:t xml:space="preserve">Milestones </w:t>
            </w:r>
            <w:r w:rsidRPr="00796AF8">
              <w:rPr>
                <w:rFonts w:ascii="Arial" w:hAnsi="Arial" w:cs="Arial"/>
                <w:b/>
                <w:bCs/>
              </w:rPr>
              <w:t>2</w:t>
            </w:r>
            <w:r w:rsidRPr="00796AF8">
              <w:rPr>
                <w:rFonts w:ascii="Arial" w:hAnsi="Arial" w:cs="Arial"/>
                <w:b/>
                <w:bCs/>
              </w:rPr>
              <w:t>.0</w:t>
            </w:r>
          </w:p>
        </w:tc>
      </w:tr>
      <w:tr w:rsidR="00796AF8" w:rsidRPr="00796AF8" w14:paraId="658F26DB" w14:textId="77777777" w:rsidTr="00796AF8">
        <w:trPr>
          <w:jc w:val="center"/>
        </w:trPr>
        <w:tc>
          <w:tcPr>
            <w:tcW w:w="4675" w:type="dxa"/>
          </w:tcPr>
          <w:p w14:paraId="0F3F0395" w14:textId="77777777" w:rsidR="00796AF8" w:rsidRPr="00796AF8" w:rsidRDefault="00796AF8" w:rsidP="002F79A3">
            <w:pPr>
              <w:rPr>
                <w:rFonts w:ascii="Arial" w:hAnsi="Arial" w:cs="Arial"/>
              </w:rPr>
            </w:pPr>
            <w:r w:rsidRPr="00796AF8">
              <w:rPr>
                <w:rFonts w:ascii="Arial" w:hAnsi="Arial" w:cs="Arial"/>
              </w:rPr>
              <w:t>Patient Care 2: Develops and achieves comprehensive management plan for each patient</w:t>
            </w:r>
          </w:p>
        </w:tc>
        <w:tc>
          <w:tcPr>
            <w:tcW w:w="4675" w:type="dxa"/>
          </w:tcPr>
          <w:p w14:paraId="7F79250C" w14:textId="77777777" w:rsidR="00796AF8" w:rsidRPr="00796AF8" w:rsidRDefault="00796AF8" w:rsidP="002F79A3">
            <w:pPr>
              <w:rPr>
                <w:rFonts w:ascii="Arial" w:hAnsi="Arial" w:cs="Arial"/>
              </w:rPr>
            </w:pPr>
            <w:r w:rsidRPr="00796AF8">
              <w:rPr>
                <w:rFonts w:ascii="Arial" w:hAnsi="Arial" w:cs="Arial"/>
              </w:rPr>
              <w:t>Patient Care 3: Formulates the Management Plan</w:t>
            </w:r>
          </w:p>
        </w:tc>
      </w:tr>
      <w:tr w:rsidR="00796AF8" w:rsidRPr="00796AF8" w14:paraId="4B0482AA" w14:textId="77777777" w:rsidTr="00796AF8">
        <w:trPr>
          <w:jc w:val="center"/>
        </w:trPr>
        <w:tc>
          <w:tcPr>
            <w:tcW w:w="4675" w:type="dxa"/>
          </w:tcPr>
          <w:p w14:paraId="3FD2962C" w14:textId="77777777" w:rsidR="00796AF8" w:rsidRPr="00796AF8" w:rsidRDefault="00796AF8" w:rsidP="002F79A3">
            <w:pPr>
              <w:rPr>
                <w:rFonts w:ascii="Arial" w:hAnsi="Arial" w:cs="Arial"/>
              </w:rPr>
            </w:pPr>
            <w:r w:rsidRPr="00796AF8">
              <w:rPr>
                <w:rFonts w:ascii="Arial" w:hAnsi="Arial" w:cs="Arial"/>
              </w:rPr>
              <w:t>Medical Knowledge 1: Possesses Clinical knowledge</w:t>
            </w:r>
          </w:p>
        </w:tc>
        <w:tc>
          <w:tcPr>
            <w:tcW w:w="4675" w:type="dxa"/>
          </w:tcPr>
          <w:p w14:paraId="0CD7DE12" w14:textId="77777777" w:rsidR="00796AF8" w:rsidRPr="00796AF8" w:rsidRDefault="00796AF8" w:rsidP="002F79A3">
            <w:pPr>
              <w:rPr>
                <w:rFonts w:ascii="Arial" w:hAnsi="Arial" w:cs="Arial"/>
              </w:rPr>
            </w:pPr>
            <w:r w:rsidRPr="00796AF8">
              <w:rPr>
                <w:rFonts w:ascii="Arial" w:hAnsi="Arial" w:cs="Arial"/>
              </w:rPr>
              <w:t>Medical Knowledge1: Non-Malignant Hematology</w:t>
            </w:r>
          </w:p>
          <w:p w14:paraId="4DAB9874" w14:textId="67CCE105" w:rsidR="00796AF8" w:rsidRPr="00796AF8" w:rsidRDefault="00796AF8" w:rsidP="002F79A3">
            <w:pPr>
              <w:rPr>
                <w:rFonts w:ascii="Arial" w:hAnsi="Arial" w:cs="Arial"/>
              </w:rPr>
            </w:pPr>
            <w:r w:rsidRPr="00796AF8">
              <w:rPr>
                <w:rFonts w:ascii="Arial" w:hAnsi="Arial" w:cs="Arial"/>
              </w:rPr>
              <w:t xml:space="preserve">Medical Knowledge 2: Malignant Hematology </w:t>
            </w:r>
          </w:p>
        </w:tc>
      </w:tr>
    </w:tbl>
    <w:p w14:paraId="07159C83" w14:textId="77777777" w:rsidR="00796AF8" w:rsidRPr="00796AF8" w:rsidRDefault="00796AF8" w:rsidP="00796AF8">
      <w:pPr>
        <w:spacing w:after="0"/>
        <w:rPr>
          <w:rFonts w:ascii="Arial" w:hAnsi="Arial" w:cs="Arial"/>
        </w:rPr>
      </w:pPr>
    </w:p>
    <w:p w14:paraId="6321FE84" w14:textId="7EFF6809" w:rsidR="00796AF8" w:rsidRDefault="00796AF8" w:rsidP="00796AF8">
      <w:pPr>
        <w:rPr>
          <w:rFonts w:ascii="Arial" w:hAnsi="Arial" w:cs="Arial"/>
        </w:rPr>
      </w:pPr>
      <w:r w:rsidRPr="00796AF8">
        <w:rPr>
          <w:rFonts w:ascii="Arial" w:hAnsi="Arial" w:cs="Arial"/>
        </w:rPr>
        <w:t xml:space="preserve">As a reminder, the ACGME Review Committee does not have access to programs’ Milestone data (other than submission confirmation). More importantly, the Milestones are intended to be a formative assessment of a program’s fellows. The ACGME understands that </w:t>
      </w:r>
      <w:r>
        <w:rPr>
          <w:rFonts w:ascii="Arial" w:hAnsi="Arial" w:cs="Arial"/>
        </w:rPr>
        <w:t xml:space="preserve">the 2020-2021 academic </w:t>
      </w:r>
      <w:r w:rsidRPr="00796AF8">
        <w:rPr>
          <w:rFonts w:ascii="Arial" w:hAnsi="Arial" w:cs="Arial"/>
        </w:rPr>
        <w:t>year will have many challenges and appreciates the work programs are undertaking to prepare their fellows to provide excellent patient care.</w:t>
      </w:r>
    </w:p>
    <w:p w14:paraId="58E5290C" w14:textId="77777777" w:rsidR="00796AF8" w:rsidRDefault="00796AF8">
      <w:pPr>
        <w:rPr>
          <w:rFonts w:ascii="Arial" w:hAnsi="Arial" w:cs="Arial"/>
        </w:rPr>
      </w:pPr>
      <w:r>
        <w:rPr>
          <w:rFonts w:ascii="Arial" w:hAnsi="Arial" w:cs="Arial"/>
        </w:rPr>
        <w:br w:type="page"/>
      </w:r>
    </w:p>
    <w:tbl>
      <w:tblPr>
        <w:tblStyle w:val="TableGrid"/>
        <w:tblW w:w="12415" w:type="dxa"/>
        <w:jc w:val="center"/>
        <w:tblLook w:val="04A0" w:firstRow="1" w:lastRow="0" w:firstColumn="1" w:lastColumn="0" w:noHBand="0" w:noVBand="1"/>
      </w:tblPr>
      <w:tblGrid>
        <w:gridCol w:w="5922"/>
        <w:gridCol w:w="6493"/>
      </w:tblGrid>
      <w:tr w:rsidR="00796AF8" w:rsidRPr="00E14E2B" w14:paraId="307EEE9C" w14:textId="77777777" w:rsidTr="002F79A3">
        <w:trPr>
          <w:jc w:val="center"/>
        </w:trPr>
        <w:tc>
          <w:tcPr>
            <w:tcW w:w="5922" w:type="dxa"/>
            <w:shd w:val="clear" w:color="auto" w:fill="8DB3E2" w:themeFill="text2" w:themeFillTint="66"/>
          </w:tcPr>
          <w:p w14:paraId="6A6490E4" w14:textId="77777777" w:rsidR="00796AF8" w:rsidRPr="00E14E2B" w:rsidRDefault="00796AF8" w:rsidP="002F79A3">
            <w:pPr>
              <w:jc w:val="center"/>
              <w:rPr>
                <w:rFonts w:ascii="Arial" w:hAnsi="Arial" w:cs="Arial"/>
                <w:b/>
              </w:rPr>
            </w:pPr>
            <w:r w:rsidRPr="00E14E2B">
              <w:rPr>
                <w:rFonts w:ascii="Arial" w:hAnsi="Arial" w:cs="Arial"/>
                <w:b/>
              </w:rPr>
              <w:lastRenderedPageBreak/>
              <w:t>Milestones 1.0</w:t>
            </w:r>
          </w:p>
        </w:tc>
        <w:tc>
          <w:tcPr>
            <w:tcW w:w="6493" w:type="dxa"/>
            <w:shd w:val="clear" w:color="auto" w:fill="8DB3E2" w:themeFill="text2" w:themeFillTint="66"/>
          </w:tcPr>
          <w:p w14:paraId="2F176B5F" w14:textId="668403AD" w:rsidR="00796AF8" w:rsidRPr="00E14E2B" w:rsidRDefault="00796AF8" w:rsidP="002F79A3">
            <w:pPr>
              <w:jc w:val="center"/>
              <w:rPr>
                <w:rFonts w:ascii="Arial" w:hAnsi="Arial" w:cs="Arial"/>
                <w:b/>
              </w:rPr>
            </w:pPr>
            <w:r w:rsidRPr="00E14E2B">
              <w:rPr>
                <w:rFonts w:ascii="Arial" w:hAnsi="Arial" w:cs="Arial"/>
                <w:b/>
              </w:rPr>
              <w:t>Milestones 2.0</w:t>
            </w:r>
          </w:p>
        </w:tc>
      </w:tr>
      <w:tr w:rsidR="00796AF8" w:rsidRPr="00E14E2B" w14:paraId="284BABBF" w14:textId="77777777" w:rsidTr="002F79A3">
        <w:trPr>
          <w:jc w:val="center"/>
        </w:trPr>
        <w:tc>
          <w:tcPr>
            <w:tcW w:w="5922" w:type="dxa"/>
          </w:tcPr>
          <w:p w14:paraId="10949B02" w14:textId="77777777" w:rsidR="00796AF8" w:rsidRPr="00E14E2B" w:rsidRDefault="00796AF8" w:rsidP="002F79A3">
            <w:pPr>
              <w:rPr>
                <w:rFonts w:ascii="Arial" w:hAnsi="Arial" w:cs="Arial"/>
              </w:rPr>
            </w:pPr>
            <w:r w:rsidRPr="00E14E2B">
              <w:rPr>
                <w:rFonts w:ascii="Arial" w:hAnsi="Arial" w:cs="Arial"/>
              </w:rPr>
              <w:t>PC1: Gathers and synthesizes essential and accurate information to define each patient’s clinical problem(s)</w:t>
            </w:r>
          </w:p>
        </w:tc>
        <w:tc>
          <w:tcPr>
            <w:tcW w:w="6493" w:type="dxa"/>
          </w:tcPr>
          <w:p w14:paraId="300B6861" w14:textId="77777777" w:rsidR="00796AF8" w:rsidRPr="00E14E2B" w:rsidRDefault="00796AF8" w:rsidP="002F79A3">
            <w:pPr>
              <w:rPr>
                <w:rFonts w:ascii="Arial" w:hAnsi="Arial" w:cs="Arial"/>
              </w:rPr>
            </w:pPr>
            <w:r w:rsidRPr="00E14E2B">
              <w:rPr>
                <w:rFonts w:ascii="Arial" w:hAnsi="Arial" w:cs="Arial"/>
              </w:rPr>
              <w:t xml:space="preserve">PC1: Accesses Data Sources to Synthesize Patient and Disease Specific Information Necessary for Clinical </w:t>
            </w:r>
            <w:r>
              <w:rPr>
                <w:rFonts w:ascii="Arial" w:hAnsi="Arial" w:cs="Arial"/>
              </w:rPr>
              <w:t>Assessment</w:t>
            </w:r>
            <w:r w:rsidRPr="00E14E2B">
              <w:rPr>
                <w:rFonts w:ascii="Arial" w:hAnsi="Arial" w:cs="Arial"/>
              </w:rPr>
              <w:t xml:space="preserve"> Level</w:t>
            </w:r>
          </w:p>
          <w:p w14:paraId="40B0241C" w14:textId="77777777" w:rsidR="00796AF8" w:rsidRPr="00E14E2B" w:rsidRDefault="00796AF8" w:rsidP="002F79A3">
            <w:pPr>
              <w:rPr>
                <w:rFonts w:ascii="Arial" w:hAnsi="Arial" w:cs="Arial"/>
              </w:rPr>
            </w:pPr>
            <w:r w:rsidRPr="00E14E2B">
              <w:rPr>
                <w:rFonts w:ascii="Arial" w:hAnsi="Arial" w:cs="Arial"/>
              </w:rPr>
              <w:t>PC2:</w:t>
            </w:r>
            <w:r w:rsidRPr="00E14E2B">
              <w:t xml:space="preserve"> </w:t>
            </w:r>
            <w:r w:rsidRPr="00E14E2B">
              <w:rPr>
                <w:rFonts w:ascii="Arial" w:hAnsi="Arial" w:cs="Arial"/>
              </w:rPr>
              <w:t>Diagnoses and Assigns Stage and Severity of Hematology and Oncology Disorders</w:t>
            </w:r>
          </w:p>
          <w:p w14:paraId="40661BF7" w14:textId="77777777" w:rsidR="00796AF8" w:rsidRPr="00E14E2B" w:rsidRDefault="00796AF8" w:rsidP="002F79A3">
            <w:pPr>
              <w:rPr>
                <w:rFonts w:ascii="Arial" w:hAnsi="Arial" w:cs="Arial"/>
              </w:rPr>
            </w:pPr>
            <w:r w:rsidRPr="00E14E2B">
              <w:rPr>
                <w:rFonts w:ascii="Arial" w:hAnsi="Arial" w:cs="Arial"/>
              </w:rPr>
              <w:t>PBL1: Evidence-Based and Informed Practice</w:t>
            </w:r>
          </w:p>
        </w:tc>
      </w:tr>
      <w:tr w:rsidR="00796AF8" w:rsidRPr="00E14E2B" w14:paraId="2E88385F" w14:textId="77777777" w:rsidTr="002F79A3">
        <w:trPr>
          <w:jc w:val="center"/>
        </w:trPr>
        <w:tc>
          <w:tcPr>
            <w:tcW w:w="5922" w:type="dxa"/>
          </w:tcPr>
          <w:p w14:paraId="7A089021" w14:textId="77777777" w:rsidR="00796AF8" w:rsidRPr="00E14E2B" w:rsidRDefault="00796AF8" w:rsidP="002F79A3">
            <w:pPr>
              <w:rPr>
                <w:rFonts w:ascii="Arial" w:hAnsi="Arial" w:cs="Arial"/>
              </w:rPr>
            </w:pPr>
            <w:r w:rsidRPr="00E14E2B">
              <w:rPr>
                <w:rFonts w:ascii="Arial" w:hAnsi="Arial" w:cs="Arial"/>
              </w:rPr>
              <w:t>PC2: Develops and achieves comprehensive management plan for each patient</w:t>
            </w:r>
          </w:p>
        </w:tc>
        <w:tc>
          <w:tcPr>
            <w:tcW w:w="6493" w:type="dxa"/>
          </w:tcPr>
          <w:p w14:paraId="358E48B6" w14:textId="77777777" w:rsidR="00796AF8" w:rsidRPr="00E14E2B" w:rsidRDefault="00796AF8" w:rsidP="002F79A3">
            <w:pPr>
              <w:rPr>
                <w:rFonts w:ascii="Arial" w:hAnsi="Arial" w:cs="Arial"/>
              </w:rPr>
            </w:pPr>
            <w:r w:rsidRPr="00E14E2B">
              <w:rPr>
                <w:rFonts w:ascii="Arial" w:hAnsi="Arial" w:cs="Arial"/>
              </w:rPr>
              <w:t>PC3:</w:t>
            </w:r>
            <w:r w:rsidRPr="00E14E2B">
              <w:t xml:space="preserve"> </w:t>
            </w:r>
            <w:r w:rsidRPr="00E14E2B">
              <w:rPr>
                <w:rFonts w:ascii="Arial" w:hAnsi="Arial" w:cs="Arial"/>
              </w:rPr>
              <w:t>Formulates the Management Plan</w:t>
            </w:r>
          </w:p>
        </w:tc>
      </w:tr>
      <w:tr w:rsidR="00796AF8" w:rsidRPr="00E14E2B" w14:paraId="53FBE136" w14:textId="77777777" w:rsidTr="002F79A3">
        <w:trPr>
          <w:jc w:val="center"/>
        </w:trPr>
        <w:tc>
          <w:tcPr>
            <w:tcW w:w="5922" w:type="dxa"/>
          </w:tcPr>
          <w:p w14:paraId="3AE76E93" w14:textId="77777777" w:rsidR="00796AF8" w:rsidRPr="00E14E2B" w:rsidRDefault="00796AF8" w:rsidP="002F79A3">
            <w:pPr>
              <w:rPr>
                <w:rFonts w:ascii="Arial" w:hAnsi="Arial" w:cs="Arial"/>
              </w:rPr>
            </w:pPr>
            <w:r w:rsidRPr="00E14E2B">
              <w:rPr>
                <w:rFonts w:ascii="Arial" w:hAnsi="Arial" w:cs="Arial"/>
              </w:rPr>
              <w:t>PC3: Manages patients with progressive responsibility and independence</w:t>
            </w:r>
          </w:p>
        </w:tc>
        <w:tc>
          <w:tcPr>
            <w:tcW w:w="6493" w:type="dxa"/>
          </w:tcPr>
          <w:p w14:paraId="5B89E3FA" w14:textId="77777777" w:rsidR="00796AF8" w:rsidRPr="00E14E2B" w:rsidRDefault="00796AF8" w:rsidP="002F79A3">
            <w:pPr>
              <w:rPr>
                <w:rFonts w:ascii="Arial" w:hAnsi="Arial" w:cs="Arial"/>
              </w:rPr>
            </w:pPr>
            <w:r w:rsidRPr="00E14E2B">
              <w:rPr>
                <w:rFonts w:ascii="Arial" w:hAnsi="Arial" w:cs="Arial"/>
              </w:rPr>
              <w:t>PC4:</w:t>
            </w:r>
            <w:r w:rsidRPr="00E14E2B">
              <w:t xml:space="preserve"> </w:t>
            </w:r>
            <w:r w:rsidRPr="00E14E2B">
              <w:rPr>
                <w:rFonts w:ascii="Arial" w:hAnsi="Arial" w:cs="Arial"/>
              </w:rPr>
              <w:t>Adjusts Management Plans for Acute and Chronic Issues</w:t>
            </w:r>
          </w:p>
        </w:tc>
      </w:tr>
      <w:tr w:rsidR="00796AF8" w:rsidRPr="00E14E2B" w14:paraId="0F05FF0C" w14:textId="77777777" w:rsidTr="002F79A3">
        <w:trPr>
          <w:jc w:val="center"/>
        </w:trPr>
        <w:tc>
          <w:tcPr>
            <w:tcW w:w="5922" w:type="dxa"/>
          </w:tcPr>
          <w:p w14:paraId="00FBA3F8" w14:textId="77777777" w:rsidR="00796AF8" w:rsidRPr="00E14E2B" w:rsidRDefault="00796AF8" w:rsidP="002F79A3">
            <w:pPr>
              <w:rPr>
                <w:rFonts w:ascii="Arial" w:hAnsi="Arial" w:cs="Arial"/>
              </w:rPr>
            </w:pPr>
            <w:r w:rsidRPr="00E14E2B">
              <w:rPr>
                <w:rFonts w:ascii="Arial" w:hAnsi="Arial" w:cs="Arial"/>
              </w:rPr>
              <w:t>PC4a: Demonstrates skill in performing and interpreting invasive procedures</w:t>
            </w:r>
          </w:p>
        </w:tc>
        <w:tc>
          <w:tcPr>
            <w:tcW w:w="6493" w:type="dxa"/>
          </w:tcPr>
          <w:p w14:paraId="50CE2248" w14:textId="77777777" w:rsidR="00796AF8" w:rsidRPr="00E14E2B" w:rsidRDefault="00796AF8" w:rsidP="002F79A3">
            <w:pPr>
              <w:rPr>
                <w:rFonts w:ascii="Arial" w:hAnsi="Arial" w:cs="Arial"/>
              </w:rPr>
            </w:pPr>
            <w:r w:rsidRPr="00E14E2B">
              <w:rPr>
                <w:rFonts w:ascii="Arial" w:hAnsi="Arial" w:cs="Arial"/>
              </w:rPr>
              <w:t>PC5: Competence in Procedures</w:t>
            </w:r>
          </w:p>
        </w:tc>
      </w:tr>
      <w:tr w:rsidR="00796AF8" w:rsidRPr="00E14E2B" w14:paraId="332915B1" w14:textId="77777777" w:rsidTr="002F79A3">
        <w:trPr>
          <w:jc w:val="center"/>
        </w:trPr>
        <w:tc>
          <w:tcPr>
            <w:tcW w:w="5922" w:type="dxa"/>
          </w:tcPr>
          <w:p w14:paraId="74163AF6" w14:textId="77777777" w:rsidR="00796AF8" w:rsidRPr="00E14E2B" w:rsidRDefault="00796AF8" w:rsidP="002F79A3">
            <w:pPr>
              <w:rPr>
                <w:rFonts w:ascii="Arial" w:hAnsi="Arial" w:cs="Arial"/>
              </w:rPr>
            </w:pPr>
            <w:r w:rsidRPr="00E14E2B">
              <w:rPr>
                <w:rFonts w:ascii="Arial" w:hAnsi="Arial" w:cs="Arial"/>
              </w:rPr>
              <w:t>PC4b: Demonstrates skill in performing and interpreting non-invasive procedures and/or testing</w:t>
            </w:r>
          </w:p>
        </w:tc>
        <w:tc>
          <w:tcPr>
            <w:tcW w:w="6493" w:type="dxa"/>
          </w:tcPr>
          <w:p w14:paraId="13E0D3C6" w14:textId="77777777" w:rsidR="00796AF8" w:rsidRPr="00E14E2B" w:rsidRDefault="00796AF8" w:rsidP="002F79A3">
            <w:pPr>
              <w:rPr>
                <w:rFonts w:ascii="Arial" w:hAnsi="Arial" w:cs="Arial"/>
              </w:rPr>
            </w:pPr>
            <w:r w:rsidRPr="00E14E2B">
              <w:rPr>
                <w:rFonts w:ascii="Arial" w:hAnsi="Arial" w:cs="Arial"/>
              </w:rPr>
              <w:t>PC2: Diagnoses and Assigns Stage and Severity of Hematology and Oncology Disorders</w:t>
            </w:r>
          </w:p>
        </w:tc>
      </w:tr>
      <w:tr w:rsidR="00796AF8" w:rsidRPr="00E14E2B" w14:paraId="4F389433" w14:textId="77777777" w:rsidTr="002F79A3">
        <w:trPr>
          <w:jc w:val="center"/>
        </w:trPr>
        <w:tc>
          <w:tcPr>
            <w:tcW w:w="5922" w:type="dxa"/>
          </w:tcPr>
          <w:p w14:paraId="4A31FB12" w14:textId="77777777" w:rsidR="00796AF8" w:rsidRPr="00E14E2B" w:rsidRDefault="00796AF8" w:rsidP="002F79A3">
            <w:pPr>
              <w:rPr>
                <w:rFonts w:ascii="Arial" w:hAnsi="Arial" w:cs="Arial"/>
              </w:rPr>
            </w:pPr>
            <w:r w:rsidRPr="00E14E2B">
              <w:rPr>
                <w:rFonts w:ascii="Arial" w:hAnsi="Arial" w:cs="Arial"/>
              </w:rPr>
              <w:t>PC5: Requests and provides consultative care</w:t>
            </w:r>
          </w:p>
        </w:tc>
        <w:tc>
          <w:tcPr>
            <w:tcW w:w="6493" w:type="dxa"/>
          </w:tcPr>
          <w:p w14:paraId="7A79BE39" w14:textId="77777777" w:rsidR="00796AF8" w:rsidRPr="00FC5596" w:rsidRDefault="00796AF8" w:rsidP="002F79A3">
            <w:pPr>
              <w:rPr>
                <w:rFonts w:ascii="Arial" w:hAnsi="Arial" w:cs="Arial"/>
              </w:rPr>
            </w:pPr>
            <w:r w:rsidRPr="00FC5596">
              <w:rPr>
                <w:rFonts w:ascii="Arial" w:hAnsi="Arial" w:cs="Arial"/>
              </w:rPr>
              <w:t xml:space="preserve">PROF2: Accountability/Conscientiousness </w:t>
            </w:r>
          </w:p>
          <w:p w14:paraId="2B8384FF" w14:textId="77777777" w:rsidR="00796AF8" w:rsidRPr="00FC5596" w:rsidRDefault="00796AF8" w:rsidP="002F79A3">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6F9200E0" w14:textId="77777777" w:rsidR="00796AF8" w:rsidRPr="00FC5596" w:rsidRDefault="00796AF8" w:rsidP="002F79A3">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796AF8" w:rsidRPr="00E14E2B" w14:paraId="5B2BC6D8" w14:textId="77777777" w:rsidTr="002F79A3">
        <w:trPr>
          <w:jc w:val="center"/>
        </w:trPr>
        <w:tc>
          <w:tcPr>
            <w:tcW w:w="5922" w:type="dxa"/>
          </w:tcPr>
          <w:p w14:paraId="489A4810" w14:textId="77777777" w:rsidR="00796AF8" w:rsidRPr="00E14E2B" w:rsidRDefault="00796AF8" w:rsidP="002F79A3">
            <w:pPr>
              <w:rPr>
                <w:rFonts w:ascii="Arial" w:hAnsi="Arial" w:cs="Arial"/>
              </w:rPr>
            </w:pPr>
            <w:r w:rsidRPr="00E14E2B">
              <w:rPr>
                <w:rFonts w:ascii="Arial" w:hAnsi="Arial" w:cs="Arial"/>
              </w:rPr>
              <w:t>MK1: Possesses Clinical knowledge</w:t>
            </w:r>
          </w:p>
        </w:tc>
        <w:tc>
          <w:tcPr>
            <w:tcW w:w="6493" w:type="dxa"/>
          </w:tcPr>
          <w:p w14:paraId="61CB57FD" w14:textId="77777777" w:rsidR="00796AF8" w:rsidRPr="00FC5596" w:rsidRDefault="00796AF8" w:rsidP="002F79A3">
            <w:pPr>
              <w:rPr>
                <w:rFonts w:ascii="Arial" w:hAnsi="Arial" w:cs="Arial"/>
              </w:rPr>
            </w:pPr>
            <w:r w:rsidRPr="00FC5596">
              <w:rPr>
                <w:rFonts w:ascii="Arial" w:hAnsi="Arial" w:cs="Arial"/>
              </w:rPr>
              <w:t>MK1: Non-Malignant Hematology</w:t>
            </w:r>
          </w:p>
          <w:p w14:paraId="50FB7E5E" w14:textId="77777777" w:rsidR="00796AF8" w:rsidRPr="00FC5596" w:rsidRDefault="00796AF8" w:rsidP="002F79A3">
            <w:pPr>
              <w:rPr>
                <w:rFonts w:ascii="Arial" w:hAnsi="Arial" w:cs="Arial"/>
              </w:rPr>
            </w:pPr>
            <w:r w:rsidRPr="00FC5596">
              <w:rPr>
                <w:rFonts w:ascii="Arial" w:hAnsi="Arial" w:cs="Arial"/>
              </w:rPr>
              <w:t>MK2: Malignant Hematology</w:t>
            </w:r>
          </w:p>
        </w:tc>
      </w:tr>
      <w:tr w:rsidR="00796AF8" w:rsidRPr="00E14E2B" w14:paraId="05CEEF2B" w14:textId="77777777" w:rsidTr="002F79A3">
        <w:trPr>
          <w:jc w:val="center"/>
        </w:trPr>
        <w:tc>
          <w:tcPr>
            <w:tcW w:w="5922" w:type="dxa"/>
          </w:tcPr>
          <w:p w14:paraId="39783F7C" w14:textId="77777777" w:rsidR="00796AF8" w:rsidRPr="00E14E2B" w:rsidRDefault="00796AF8" w:rsidP="002F79A3">
            <w:pPr>
              <w:rPr>
                <w:rFonts w:ascii="Arial" w:hAnsi="Arial" w:cs="Arial"/>
              </w:rPr>
            </w:pPr>
            <w:r w:rsidRPr="00E14E2B">
              <w:rPr>
                <w:rFonts w:ascii="Arial" w:hAnsi="Arial" w:cs="Arial"/>
              </w:rPr>
              <w:t>MK2: Knowledge of diagnostic testing and procedures.</w:t>
            </w:r>
          </w:p>
        </w:tc>
        <w:tc>
          <w:tcPr>
            <w:tcW w:w="6493" w:type="dxa"/>
          </w:tcPr>
          <w:p w14:paraId="55284AEB" w14:textId="77777777" w:rsidR="00796AF8" w:rsidRPr="00FC5596" w:rsidRDefault="00796AF8" w:rsidP="002F79A3">
            <w:pPr>
              <w:rPr>
                <w:rFonts w:ascii="Arial" w:hAnsi="Arial" w:cs="Arial"/>
              </w:rPr>
            </w:pPr>
            <w:r w:rsidRPr="00FC5596">
              <w:rPr>
                <w:rFonts w:ascii="Arial" w:hAnsi="Arial" w:cs="Arial"/>
              </w:rPr>
              <w:t>PC2: Diagnoses and Assigns Stage and Severity of Hematology and Oncology Disorders</w:t>
            </w:r>
          </w:p>
        </w:tc>
      </w:tr>
      <w:tr w:rsidR="00796AF8" w:rsidRPr="00E14E2B" w14:paraId="6CA340C7" w14:textId="77777777" w:rsidTr="002F79A3">
        <w:trPr>
          <w:jc w:val="center"/>
        </w:trPr>
        <w:tc>
          <w:tcPr>
            <w:tcW w:w="5922" w:type="dxa"/>
          </w:tcPr>
          <w:p w14:paraId="6EB9F745" w14:textId="77777777" w:rsidR="00796AF8" w:rsidRPr="00E14E2B" w:rsidRDefault="00796AF8" w:rsidP="002F79A3">
            <w:pPr>
              <w:rPr>
                <w:rFonts w:ascii="Arial" w:hAnsi="Arial" w:cs="Arial"/>
              </w:rPr>
            </w:pPr>
            <w:r w:rsidRPr="00E14E2B">
              <w:rPr>
                <w:rFonts w:ascii="Arial" w:hAnsi="Arial" w:cs="Arial"/>
              </w:rPr>
              <w:t>MK3: Scholarship</w:t>
            </w:r>
          </w:p>
        </w:tc>
        <w:tc>
          <w:tcPr>
            <w:tcW w:w="6493" w:type="dxa"/>
          </w:tcPr>
          <w:p w14:paraId="6F500A2D" w14:textId="77777777" w:rsidR="00796AF8" w:rsidRPr="00FC5596" w:rsidRDefault="00796AF8" w:rsidP="002F79A3">
            <w:pPr>
              <w:rPr>
                <w:rFonts w:ascii="Arial" w:hAnsi="Arial" w:cs="Arial"/>
              </w:rPr>
            </w:pPr>
            <w:r w:rsidRPr="00FC5596">
              <w:rPr>
                <w:rFonts w:ascii="Arial" w:hAnsi="Arial" w:cs="Arial"/>
              </w:rPr>
              <w:t>MK3: Scholarly Activity</w:t>
            </w:r>
          </w:p>
        </w:tc>
      </w:tr>
      <w:tr w:rsidR="00796AF8" w:rsidRPr="00E14E2B" w14:paraId="40E7BA25" w14:textId="77777777" w:rsidTr="002F79A3">
        <w:trPr>
          <w:jc w:val="center"/>
        </w:trPr>
        <w:tc>
          <w:tcPr>
            <w:tcW w:w="5922" w:type="dxa"/>
          </w:tcPr>
          <w:p w14:paraId="4DF909CE" w14:textId="77777777" w:rsidR="00796AF8" w:rsidRPr="00E14E2B" w:rsidRDefault="00796AF8" w:rsidP="002F79A3">
            <w:pPr>
              <w:rPr>
                <w:rFonts w:ascii="Arial" w:hAnsi="Arial" w:cs="Arial"/>
              </w:rPr>
            </w:pPr>
            <w:r w:rsidRPr="00E14E2B">
              <w:rPr>
                <w:rFonts w:ascii="Arial" w:hAnsi="Arial" w:cs="Arial"/>
              </w:rPr>
              <w:t>SBP1: Works effectively within an interprofessional team</w:t>
            </w:r>
          </w:p>
        </w:tc>
        <w:tc>
          <w:tcPr>
            <w:tcW w:w="6493" w:type="dxa"/>
          </w:tcPr>
          <w:p w14:paraId="65F9F2E2"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796AF8" w:rsidRPr="00E14E2B" w14:paraId="7B2737B5" w14:textId="77777777" w:rsidTr="002F79A3">
        <w:trPr>
          <w:jc w:val="center"/>
        </w:trPr>
        <w:tc>
          <w:tcPr>
            <w:tcW w:w="5922" w:type="dxa"/>
          </w:tcPr>
          <w:p w14:paraId="14DCE274" w14:textId="77777777" w:rsidR="00796AF8" w:rsidRPr="00E14E2B" w:rsidRDefault="00796AF8" w:rsidP="002F79A3">
            <w:pPr>
              <w:rPr>
                <w:rFonts w:ascii="Arial" w:hAnsi="Arial" w:cs="Arial"/>
              </w:rPr>
            </w:pPr>
            <w:r w:rsidRPr="00E14E2B">
              <w:rPr>
                <w:rFonts w:ascii="Arial" w:hAnsi="Arial" w:cs="Arial"/>
              </w:rPr>
              <w:t>SBP2: Recognizes system error and advocates for system improvement</w:t>
            </w:r>
          </w:p>
        </w:tc>
        <w:tc>
          <w:tcPr>
            <w:tcW w:w="6493" w:type="dxa"/>
          </w:tcPr>
          <w:p w14:paraId="78E83AC7" w14:textId="77777777" w:rsidR="00796AF8" w:rsidRPr="00E14E2B" w:rsidRDefault="00796AF8" w:rsidP="002F79A3">
            <w:pPr>
              <w:rPr>
                <w:rFonts w:ascii="Arial" w:hAnsi="Arial" w:cs="Arial"/>
                <w:bCs/>
              </w:rPr>
            </w:pPr>
            <w:r w:rsidRPr="00E14E2B">
              <w:rPr>
                <w:rFonts w:ascii="Arial" w:hAnsi="Arial" w:cs="Arial"/>
              </w:rPr>
              <w:t xml:space="preserve">SBP1: </w:t>
            </w:r>
            <w:r w:rsidRPr="00E14E2B">
              <w:rPr>
                <w:rFonts w:ascii="Arial" w:hAnsi="Arial" w:cs="Arial"/>
                <w:bCs/>
              </w:rPr>
              <w:t>Patient Safety</w:t>
            </w:r>
          </w:p>
          <w:p w14:paraId="0023DECE" w14:textId="77777777" w:rsidR="00796AF8" w:rsidRPr="00E14E2B" w:rsidRDefault="00796AF8" w:rsidP="002F79A3">
            <w:pPr>
              <w:rPr>
                <w:rFonts w:ascii="Arial" w:hAnsi="Arial" w:cs="Arial"/>
              </w:rPr>
            </w:pPr>
            <w:r w:rsidRPr="00E14E2B">
              <w:rPr>
                <w:rFonts w:ascii="Arial" w:hAnsi="Arial" w:cs="Arial"/>
              </w:rPr>
              <w:t xml:space="preserve">SBP2: </w:t>
            </w:r>
            <w:r w:rsidRPr="00E14E2B">
              <w:rPr>
                <w:rFonts w:ascii="Arial" w:hAnsi="Arial" w:cs="Arial"/>
                <w:bCs/>
              </w:rPr>
              <w:t>Quality Improvement</w:t>
            </w:r>
          </w:p>
        </w:tc>
      </w:tr>
      <w:tr w:rsidR="00796AF8" w:rsidRPr="00E14E2B" w14:paraId="24CA2811" w14:textId="77777777" w:rsidTr="002F79A3">
        <w:trPr>
          <w:jc w:val="center"/>
        </w:trPr>
        <w:tc>
          <w:tcPr>
            <w:tcW w:w="5922" w:type="dxa"/>
          </w:tcPr>
          <w:p w14:paraId="2A9127C6" w14:textId="77777777" w:rsidR="00796AF8" w:rsidRPr="00E14E2B" w:rsidRDefault="00796AF8" w:rsidP="002F79A3">
            <w:pPr>
              <w:rPr>
                <w:rFonts w:ascii="Arial" w:hAnsi="Arial" w:cs="Arial"/>
              </w:rPr>
            </w:pPr>
            <w:r w:rsidRPr="00E14E2B">
              <w:rPr>
                <w:rFonts w:ascii="Arial" w:hAnsi="Arial" w:cs="Arial"/>
              </w:rPr>
              <w:t>SBP3: Identifies forces that impact the cost of health care, and advocates for and practices cost-effective care</w:t>
            </w:r>
          </w:p>
        </w:tc>
        <w:tc>
          <w:tcPr>
            <w:tcW w:w="6493" w:type="dxa"/>
          </w:tcPr>
          <w:p w14:paraId="1DAF92F3" w14:textId="77777777" w:rsidR="00796AF8" w:rsidRPr="00E14E2B" w:rsidRDefault="00796AF8" w:rsidP="002F79A3">
            <w:pPr>
              <w:rPr>
                <w:rFonts w:ascii="Arial" w:hAnsi="Arial" w:cs="Arial"/>
              </w:rPr>
            </w:pPr>
            <w:r w:rsidRPr="00E14E2B">
              <w:rPr>
                <w:rFonts w:ascii="Arial" w:hAnsi="Arial" w:cs="Arial"/>
              </w:rPr>
              <w:t>SBP4: System Navigation for Patient-Centered Care: Population Health</w:t>
            </w:r>
          </w:p>
          <w:p w14:paraId="73A53AB5" w14:textId="77777777" w:rsidR="00796AF8" w:rsidRPr="00E14E2B" w:rsidRDefault="00796AF8" w:rsidP="002F79A3">
            <w:pPr>
              <w:rPr>
                <w:rFonts w:ascii="Arial" w:hAnsi="Arial" w:cs="Arial"/>
              </w:rPr>
            </w:pPr>
            <w:r w:rsidRPr="00E14E2B">
              <w:rPr>
                <w:rFonts w:ascii="Arial" w:hAnsi="Arial" w:cs="Arial"/>
              </w:rPr>
              <w:t xml:space="preserve">SBP5: </w:t>
            </w:r>
            <w:r w:rsidRPr="00E14E2B">
              <w:rPr>
                <w:rFonts w:ascii="Arial" w:hAnsi="Arial" w:cs="Arial"/>
                <w:bCs/>
              </w:rPr>
              <w:t>Physician Role in Health Care Systems</w:t>
            </w:r>
          </w:p>
        </w:tc>
      </w:tr>
      <w:tr w:rsidR="00796AF8" w:rsidRPr="00E14E2B" w14:paraId="4D03ADF4" w14:textId="77777777" w:rsidTr="002F79A3">
        <w:trPr>
          <w:jc w:val="center"/>
        </w:trPr>
        <w:tc>
          <w:tcPr>
            <w:tcW w:w="5922" w:type="dxa"/>
          </w:tcPr>
          <w:p w14:paraId="7A6FE6D2" w14:textId="77777777" w:rsidR="00796AF8" w:rsidRPr="00E14E2B" w:rsidRDefault="00796AF8" w:rsidP="002F79A3">
            <w:pPr>
              <w:rPr>
                <w:rFonts w:ascii="Arial" w:hAnsi="Arial" w:cs="Arial"/>
              </w:rPr>
            </w:pPr>
            <w:r w:rsidRPr="00E14E2B">
              <w:rPr>
                <w:rFonts w:ascii="Arial" w:hAnsi="Arial" w:cs="Arial"/>
              </w:rPr>
              <w:t>SBP4: Transitions patients effectively within and across health delivery systems</w:t>
            </w:r>
          </w:p>
        </w:tc>
        <w:tc>
          <w:tcPr>
            <w:tcW w:w="6493" w:type="dxa"/>
          </w:tcPr>
          <w:p w14:paraId="31F6ED8B" w14:textId="77777777" w:rsidR="00796AF8" w:rsidRPr="00E14E2B" w:rsidRDefault="00796AF8" w:rsidP="002F79A3">
            <w:pPr>
              <w:rPr>
                <w:rFonts w:ascii="Arial" w:hAnsi="Arial" w:cs="Arial"/>
              </w:rPr>
            </w:pPr>
            <w:r w:rsidRPr="00E14E2B">
              <w:rPr>
                <w:rFonts w:ascii="Arial" w:hAnsi="Arial" w:cs="Arial"/>
              </w:rPr>
              <w:t>SBP3: System Navigation for Patient-Centered Care: Coordination and Transitions of Care</w:t>
            </w:r>
          </w:p>
          <w:p w14:paraId="6903ACA9" w14:textId="77777777" w:rsidR="00796AF8" w:rsidRPr="00E14E2B" w:rsidRDefault="00796AF8" w:rsidP="002F79A3">
            <w:pPr>
              <w:rPr>
                <w:rFonts w:ascii="Arial" w:hAnsi="Arial" w:cs="Arial"/>
                <w:bCs/>
              </w:rPr>
            </w:pPr>
            <w:r w:rsidRPr="00E14E2B">
              <w:rPr>
                <w:rFonts w:ascii="Arial" w:hAnsi="Arial" w:cs="Arial"/>
              </w:rPr>
              <w:t>SBP4: System Navigation for Patient-Centered Care: Population Health</w:t>
            </w:r>
          </w:p>
        </w:tc>
      </w:tr>
      <w:tr w:rsidR="00796AF8" w:rsidRPr="00E14E2B" w14:paraId="4FB2268C" w14:textId="77777777" w:rsidTr="002F79A3">
        <w:trPr>
          <w:jc w:val="center"/>
        </w:trPr>
        <w:tc>
          <w:tcPr>
            <w:tcW w:w="5922" w:type="dxa"/>
          </w:tcPr>
          <w:p w14:paraId="21354C53" w14:textId="77777777" w:rsidR="00796AF8" w:rsidRPr="00E14E2B" w:rsidRDefault="00796AF8" w:rsidP="002F79A3">
            <w:pPr>
              <w:rPr>
                <w:rFonts w:ascii="Arial" w:hAnsi="Arial" w:cs="Arial"/>
              </w:rPr>
            </w:pPr>
            <w:r w:rsidRPr="00E14E2B">
              <w:rPr>
                <w:rFonts w:ascii="Arial" w:hAnsi="Arial" w:cs="Arial"/>
              </w:rPr>
              <w:t>PBLI1: Monitors practice with a goal for improvement</w:t>
            </w:r>
          </w:p>
        </w:tc>
        <w:tc>
          <w:tcPr>
            <w:tcW w:w="6493" w:type="dxa"/>
          </w:tcPr>
          <w:p w14:paraId="14BDC819"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30F698D7" w14:textId="77777777" w:rsidTr="002F79A3">
        <w:trPr>
          <w:jc w:val="center"/>
        </w:trPr>
        <w:tc>
          <w:tcPr>
            <w:tcW w:w="5922" w:type="dxa"/>
          </w:tcPr>
          <w:p w14:paraId="007D9CEF" w14:textId="77777777" w:rsidR="00796AF8" w:rsidRPr="00E14E2B" w:rsidRDefault="00796AF8" w:rsidP="002F79A3">
            <w:pPr>
              <w:rPr>
                <w:rFonts w:ascii="Arial" w:hAnsi="Arial" w:cs="Arial"/>
              </w:rPr>
            </w:pPr>
            <w:r w:rsidRPr="00E14E2B">
              <w:rPr>
                <w:rFonts w:ascii="Arial" w:hAnsi="Arial" w:cs="Arial"/>
              </w:rPr>
              <w:t>PBLI2: Learns and improves via performance audit</w:t>
            </w:r>
          </w:p>
        </w:tc>
        <w:tc>
          <w:tcPr>
            <w:tcW w:w="6493" w:type="dxa"/>
          </w:tcPr>
          <w:p w14:paraId="6DFA28A8"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2D6A9C16" w14:textId="77777777" w:rsidTr="002F79A3">
        <w:trPr>
          <w:jc w:val="center"/>
        </w:trPr>
        <w:tc>
          <w:tcPr>
            <w:tcW w:w="5922" w:type="dxa"/>
          </w:tcPr>
          <w:p w14:paraId="7F522D05" w14:textId="77777777" w:rsidR="00796AF8" w:rsidRPr="00E14E2B" w:rsidRDefault="00796AF8" w:rsidP="002F79A3">
            <w:pPr>
              <w:rPr>
                <w:rFonts w:ascii="Arial" w:hAnsi="Arial" w:cs="Arial"/>
              </w:rPr>
            </w:pPr>
            <w:r w:rsidRPr="00E14E2B">
              <w:rPr>
                <w:rFonts w:ascii="Arial" w:hAnsi="Arial" w:cs="Arial"/>
              </w:rPr>
              <w:t>PBLI3: Learns and improves via feedback</w:t>
            </w:r>
          </w:p>
        </w:tc>
        <w:tc>
          <w:tcPr>
            <w:tcW w:w="6493" w:type="dxa"/>
          </w:tcPr>
          <w:p w14:paraId="0E960C82" w14:textId="77777777" w:rsidR="00796AF8" w:rsidRPr="00E14E2B" w:rsidRDefault="00796AF8" w:rsidP="002F79A3">
            <w:pPr>
              <w:rPr>
                <w:rFonts w:ascii="Arial" w:hAnsi="Arial" w:cs="Arial"/>
              </w:rPr>
            </w:pPr>
            <w:r w:rsidRPr="00E14E2B">
              <w:rPr>
                <w:rFonts w:ascii="Arial" w:hAnsi="Arial" w:cs="Arial"/>
              </w:rPr>
              <w:t xml:space="preserve">PBLI2: </w:t>
            </w:r>
            <w:r w:rsidRPr="00E14E2B">
              <w:rPr>
                <w:rFonts w:ascii="Arial" w:hAnsi="Arial" w:cs="Arial"/>
                <w:bCs/>
              </w:rPr>
              <w:t xml:space="preserve">Reflective Practice and Commitment to Personal Growth </w:t>
            </w:r>
          </w:p>
        </w:tc>
      </w:tr>
      <w:tr w:rsidR="00796AF8" w:rsidRPr="00E14E2B" w14:paraId="3523403C" w14:textId="77777777" w:rsidTr="002F79A3">
        <w:trPr>
          <w:jc w:val="center"/>
        </w:trPr>
        <w:tc>
          <w:tcPr>
            <w:tcW w:w="5922" w:type="dxa"/>
          </w:tcPr>
          <w:p w14:paraId="6DF2CF0E" w14:textId="77777777" w:rsidR="00796AF8" w:rsidRPr="00E14E2B" w:rsidRDefault="00796AF8" w:rsidP="002F79A3">
            <w:pPr>
              <w:rPr>
                <w:rFonts w:ascii="Arial" w:hAnsi="Arial" w:cs="Arial"/>
              </w:rPr>
            </w:pPr>
            <w:r w:rsidRPr="00E14E2B">
              <w:rPr>
                <w:rFonts w:ascii="Arial" w:hAnsi="Arial" w:cs="Arial"/>
              </w:rPr>
              <w:t>PBLI4: Learns and improves at the point of care</w:t>
            </w:r>
          </w:p>
        </w:tc>
        <w:tc>
          <w:tcPr>
            <w:tcW w:w="6493" w:type="dxa"/>
          </w:tcPr>
          <w:p w14:paraId="16FE4ED7" w14:textId="77777777" w:rsidR="00796AF8" w:rsidRPr="00E14E2B" w:rsidRDefault="00796AF8" w:rsidP="002F79A3">
            <w:pPr>
              <w:rPr>
                <w:rFonts w:ascii="Arial" w:hAnsi="Arial" w:cs="Arial"/>
              </w:rPr>
            </w:pPr>
            <w:r w:rsidRPr="00E14E2B">
              <w:rPr>
                <w:rFonts w:ascii="Arial" w:hAnsi="Arial" w:cs="Arial"/>
              </w:rPr>
              <w:t>PBLI1: Evidence-Based and Informed Practice</w:t>
            </w:r>
          </w:p>
        </w:tc>
      </w:tr>
      <w:tr w:rsidR="00796AF8" w:rsidRPr="00E14E2B" w14:paraId="2880FD05" w14:textId="77777777" w:rsidTr="002F79A3">
        <w:trPr>
          <w:jc w:val="center"/>
        </w:trPr>
        <w:tc>
          <w:tcPr>
            <w:tcW w:w="5922" w:type="dxa"/>
          </w:tcPr>
          <w:p w14:paraId="24640521" w14:textId="77777777" w:rsidR="00796AF8" w:rsidRPr="00E14E2B" w:rsidRDefault="00796AF8" w:rsidP="002F79A3">
            <w:pPr>
              <w:rPr>
                <w:rFonts w:ascii="Arial" w:hAnsi="Arial" w:cs="Arial"/>
              </w:rPr>
            </w:pPr>
            <w:r w:rsidRPr="00E14E2B">
              <w:rPr>
                <w:rFonts w:ascii="Arial" w:hAnsi="Arial" w:cs="Arial"/>
              </w:rPr>
              <w:lastRenderedPageBreak/>
              <w:t>PROF1: Has professional and respectful interactions with patients, caregivers, and members of the interprofessional team</w:t>
            </w:r>
          </w:p>
        </w:tc>
        <w:tc>
          <w:tcPr>
            <w:tcW w:w="6493" w:type="dxa"/>
          </w:tcPr>
          <w:p w14:paraId="2C2599D5" w14:textId="77777777" w:rsidR="00796AF8" w:rsidRPr="00E14E2B" w:rsidRDefault="00796AF8"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p w14:paraId="398B47DC" w14:textId="77777777" w:rsidR="00796AF8" w:rsidRPr="00E14E2B" w:rsidRDefault="00796AF8" w:rsidP="002F79A3">
            <w:pPr>
              <w:rPr>
                <w:rFonts w:ascii="Arial" w:hAnsi="Arial" w:cs="Arial"/>
                <w:bCs/>
              </w:rPr>
            </w:pPr>
            <w:r w:rsidRPr="00E14E2B">
              <w:rPr>
                <w:rFonts w:ascii="Arial" w:hAnsi="Arial" w:cs="Arial"/>
              </w:rPr>
              <w:t xml:space="preserve">PROF3: </w:t>
            </w:r>
            <w:r w:rsidRPr="00E14E2B">
              <w:rPr>
                <w:rFonts w:ascii="Arial" w:hAnsi="Arial" w:cs="Arial"/>
                <w:bCs/>
              </w:rPr>
              <w:t>Fellow Well-Being</w:t>
            </w:r>
          </w:p>
          <w:p w14:paraId="2F50A7B4" w14:textId="77777777" w:rsidR="00796AF8" w:rsidRPr="00E14E2B" w:rsidRDefault="00796AF8" w:rsidP="002F79A3">
            <w:pPr>
              <w:rPr>
                <w:rFonts w:ascii="Arial" w:hAnsi="Arial" w:cs="Arial"/>
                <w:bCs/>
              </w:rPr>
            </w:pPr>
            <w:r w:rsidRPr="00E14E2B">
              <w:rPr>
                <w:rFonts w:ascii="Arial" w:hAnsi="Arial" w:cs="Arial"/>
              </w:rPr>
              <w:t xml:space="preserve">ICS1: </w:t>
            </w:r>
            <w:r w:rsidRPr="00E14E2B">
              <w:rPr>
                <w:rFonts w:ascii="Arial" w:hAnsi="Arial" w:cs="Arial"/>
                <w:bCs/>
              </w:rPr>
              <w:t>Patient and Family-Centered Communication</w:t>
            </w:r>
          </w:p>
          <w:p w14:paraId="443E63A1"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Interprofessional and Team Communication</w:t>
            </w:r>
          </w:p>
        </w:tc>
      </w:tr>
      <w:tr w:rsidR="00796AF8" w:rsidRPr="00E14E2B" w14:paraId="37F871F3" w14:textId="77777777" w:rsidTr="002F79A3">
        <w:trPr>
          <w:jc w:val="center"/>
        </w:trPr>
        <w:tc>
          <w:tcPr>
            <w:tcW w:w="5922" w:type="dxa"/>
          </w:tcPr>
          <w:p w14:paraId="77776102" w14:textId="77777777" w:rsidR="00796AF8" w:rsidRPr="00E14E2B" w:rsidRDefault="00796AF8" w:rsidP="002F79A3">
            <w:pPr>
              <w:rPr>
                <w:rFonts w:ascii="Arial" w:hAnsi="Arial" w:cs="Arial"/>
              </w:rPr>
            </w:pPr>
            <w:r w:rsidRPr="00E14E2B">
              <w:rPr>
                <w:rFonts w:ascii="Arial" w:hAnsi="Arial" w:cs="Arial"/>
              </w:rPr>
              <w:t>PROF2: Accepts responsibility and follows through on tasks</w:t>
            </w:r>
          </w:p>
        </w:tc>
        <w:tc>
          <w:tcPr>
            <w:tcW w:w="6493" w:type="dxa"/>
          </w:tcPr>
          <w:p w14:paraId="39D192C5" w14:textId="77777777" w:rsidR="00796AF8" w:rsidRPr="00E14E2B" w:rsidRDefault="00796AF8" w:rsidP="002F79A3">
            <w:pPr>
              <w:rPr>
                <w:rFonts w:ascii="Arial" w:hAnsi="Arial" w:cs="Arial"/>
              </w:rPr>
            </w:pPr>
            <w:r w:rsidRPr="00E14E2B">
              <w:rPr>
                <w:rFonts w:ascii="Arial" w:hAnsi="Arial" w:cs="Arial"/>
              </w:rPr>
              <w:t xml:space="preserve">PROF2: </w:t>
            </w:r>
            <w:r w:rsidRPr="00E14E2B">
              <w:rPr>
                <w:rFonts w:ascii="Arial" w:hAnsi="Arial" w:cs="Arial"/>
                <w:bCs/>
              </w:rPr>
              <w:t>Accountability/</w:t>
            </w:r>
            <w:r w:rsidRPr="00E14E2B">
              <w:t xml:space="preserve"> </w:t>
            </w:r>
            <w:r w:rsidRPr="00E14E2B">
              <w:rPr>
                <w:rFonts w:ascii="Arial" w:hAnsi="Arial" w:cs="Arial"/>
                <w:bCs/>
              </w:rPr>
              <w:t>Conscientiousness</w:t>
            </w:r>
          </w:p>
        </w:tc>
      </w:tr>
      <w:tr w:rsidR="00796AF8" w:rsidRPr="00E14E2B" w14:paraId="391441BF" w14:textId="77777777" w:rsidTr="002F79A3">
        <w:trPr>
          <w:jc w:val="center"/>
        </w:trPr>
        <w:tc>
          <w:tcPr>
            <w:tcW w:w="5922" w:type="dxa"/>
          </w:tcPr>
          <w:p w14:paraId="51383DB6" w14:textId="77777777" w:rsidR="00796AF8" w:rsidRPr="00E14E2B" w:rsidRDefault="00796AF8" w:rsidP="002F79A3">
            <w:pPr>
              <w:rPr>
                <w:rFonts w:ascii="Arial" w:hAnsi="Arial" w:cs="Arial"/>
              </w:rPr>
            </w:pPr>
            <w:r w:rsidRPr="00E14E2B">
              <w:rPr>
                <w:rFonts w:ascii="Arial" w:hAnsi="Arial" w:cs="Arial"/>
              </w:rPr>
              <w:t>PROF3: Responds to each patient’s unique characteristics and needs</w:t>
            </w:r>
          </w:p>
        </w:tc>
        <w:tc>
          <w:tcPr>
            <w:tcW w:w="6493" w:type="dxa"/>
          </w:tcPr>
          <w:p w14:paraId="75A43F10" w14:textId="77777777" w:rsidR="00796AF8" w:rsidRPr="00E14E2B" w:rsidRDefault="00796AF8"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796AF8" w:rsidRPr="00E14E2B" w14:paraId="478C38CB" w14:textId="77777777" w:rsidTr="002F79A3">
        <w:trPr>
          <w:jc w:val="center"/>
        </w:trPr>
        <w:tc>
          <w:tcPr>
            <w:tcW w:w="5922" w:type="dxa"/>
          </w:tcPr>
          <w:p w14:paraId="592B1CD1" w14:textId="77777777" w:rsidR="00796AF8" w:rsidRPr="00E14E2B" w:rsidRDefault="00796AF8" w:rsidP="002F79A3">
            <w:pPr>
              <w:rPr>
                <w:rFonts w:ascii="Arial" w:hAnsi="Arial" w:cs="Arial"/>
              </w:rPr>
            </w:pPr>
            <w:r w:rsidRPr="00E14E2B">
              <w:rPr>
                <w:rFonts w:ascii="Arial" w:hAnsi="Arial" w:cs="Arial"/>
              </w:rPr>
              <w:t>PROF4: Exhibits integrity and ethical behavior in professional conduct</w:t>
            </w:r>
          </w:p>
        </w:tc>
        <w:tc>
          <w:tcPr>
            <w:tcW w:w="6493" w:type="dxa"/>
          </w:tcPr>
          <w:p w14:paraId="65FD755C" w14:textId="77777777" w:rsidR="00796AF8" w:rsidRPr="00E14E2B" w:rsidRDefault="00796AF8" w:rsidP="002F79A3">
            <w:pPr>
              <w:rPr>
                <w:rFonts w:ascii="Arial" w:hAnsi="Arial" w:cs="Arial"/>
                <w:bCs/>
              </w:rPr>
            </w:pPr>
            <w:r w:rsidRPr="00E14E2B">
              <w:rPr>
                <w:rFonts w:ascii="Arial" w:hAnsi="Arial" w:cs="Arial"/>
              </w:rPr>
              <w:t xml:space="preserve">PROF1: </w:t>
            </w:r>
            <w:r w:rsidRPr="00E14E2B">
              <w:rPr>
                <w:rFonts w:ascii="Arial" w:hAnsi="Arial" w:cs="Arial"/>
                <w:bCs/>
              </w:rPr>
              <w:t xml:space="preserve">Professional Behavior and Ethical Principles </w:t>
            </w:r>
          </w:p>
        </w:tc>
      </w:tr>
      <w:tr w:rsidR="00796AF8" w:rsidRPr="00E14E2B" w14:paraId="47252077" w14:textId="77777777" w:rsidTr="002F79A3">
        <w:trPr>
          <w:jc w:val="center"/>
        </w:trPr>
        <w:tc>
          <w:tcPr>
            <w:tcW w:w="5922" w:type="dxa"/>
          </w:tcPr>
          <w:p w14:paraId="696B8C93" w14:textId="77777777" w:rsidR="00796AF8" w:rsidRPr="00E14E2B" w:rsidRDefault="00796AF8" w:rsidP="002F79A3">
            <w:pPr>
              <w:tabs>
                <w:tab w:val="left" w:pos="989"/>
              </w:tabs>
              <w:rPr>
                <w:rFonts w:ascii="Arial" w:hAnsi="Arial" w:cs="Arial"/>
              </w:rPr>
            </w:pPr>
            <w:r w:rsidRPr="00E14E2B">
              <w:rPr>
                <w:rFonts w:ascii="Arial" w:hAnsi="Arial" w:cs="Arial"/>
              </w:rPr>
              <w:t>ICS1: Communicates effectively with patients and caregivers</w:t>
            </w:r>
          </w:p>
        </w:tc>
        <w:tc>
          <w:tcPr>
            <w:tcW w:w="6493" w:type="dxa"/>
          </w:tcPr>
          <w:p w14:paraId="5DFCD285" w14:textId="77777777" w:rsidR="00796AF8" w:rsidRPr="00E14E2B" w:rsidRDefault="00796AF8" w:rsidP="002F79A3">
            <w:pPr>
              <w:rPr>
                <w:rFonts w:ascii="Arial" w:hAnsi="Arial" w:cs="Arial"/>
              </w:rPr>
            </w:pPr>
            <w:r w:rsidRPr="00E14E2B">
              <w:rPr>
                <w:rFonts w:ascii="Arial" w:hAnsi="Arial" w:cs="Arial"/>
              </w:rPr>
              <w:t xml:space="preserve">ICS1: </w:t>
            </w:r>
            <w:r w:rsidRPr="00E14E2B">
              <w:rPr>
                <w:rFonts w:ascii="Arial" w:hAnsi="Arial" w:cs="Arial"/>
                <w:bCs/>
              </w:rPr>
              <w:t>Patient and Family-Centered Communication</w:t>
            </w:r>
          </w:p>
        </w:tc>
      </w:tr>
      <w:tr w:rsidR="00796AF8" w:rsidRPr="00E14E2B" w14:paraId="7CFDAD1B" w14:textId="77777777" w:rsidTr="002F79A3">
        <w:trPr>
          <w:jc w:val="center"/>
        </w:trPr>
        <w:tc>
          <w:tcPr>
            <w:tcW w:w="5922" w:type="dxa"/>
          </w:tcPr>
          <w:p w14:paraId="765B6180" w14:textId="77777777" w:rsidR="00796AF8" w:rsidRPr="00E14E2B" w:rsidRDefault="00796AF8" w:rsidP="002F79A3">
            <w:pPr>
              <w:rPr>
                <w:rFonts w:ascii="Arial" w:hAnsi="Arial" w:cs="Arial"/>
              </w:rPr>
            </w:pPr>
            <w:r w:rsidRPr="00E14E2B">
              <w:rPr>
                <w:rFonts w:ascii="Arial" w:hAnsi="Arial" w:cs="Arial"/>
              </w:rPr>
              <w:t>ICS2: Communicates effectively in interprofessional teams</w:t>
            </w:r>
          </w:p>
        </w:tc>
        <w:tc>
          <w:tcPr>
            <w:tcW w:w="6493" w:type="dxa"/>
          </w:tcPr>
          <w:p w14:paraId="2AB85766" w14:textId="77777777" w:rsidR="00796AF8" w:rsidRPr="00E14E2B" w:rsidRDefault="00796AF8" w:rsidP="002F79A3">
            <w:pPr>
              <w:rPr>
                <w:rFonts w:ascii="Arial" w:hAnsi="Arial" w:cs="Arial"/>
              </w:rPr>
            </w:pPr>
            <w:r w:rsidRPr="00E14E2B">
              <w:rPr>
                <w:rFonts w:ascii="Arial" w:hAnsi="Arial" w:cs="Arial"/>
              </w:rPr>
              <w:t xml:space="preserve">ICS2: </w:t>
            </w:r>
            <w:r w:rsidRPr="00E14E2B">
              <w:rPr>
                <w:rFonts w:ascii="Arial" w:hAnsi="Arial" w:cs="Arial"/>
                <w:bCs/>
              </w:rPr>
              <w:t xml:space="preserve">Interprofessional and Team Communication </w:t>
            </w:r>
          </w:p>
        </w:tc>
      </w:tr>
      <w:tr w:rsidR="00796AF8" w:rsidRPr="00E14E2B" w14:paraId="607B6B65" w14:textId="77777777" w:rsidTr="002F79A3">
        <w:trPr>
          <w:jc w:val="center"/>
        </w:trPr>
        <w:tc>
          <w:tcPr>
            <w:tcW w:w="5922" w:type="dxa"/>
          </w:tcPr>
          <w:p w14:paraId="2AE6E8D5" w14:textId="77777777" w:rsidR="00796AF8" w:rsidRPr="00E14E2B" w:rsidRDefault="00796AF8" w:rsidP="002F79A3">
            <w:pPr>
              <w:rPr>
                <w:rFonts w:ascii="Arial" w:hAnsi="Arial" w:cs="Arial"/>
              </w:rPr>
            </w:pPr>
            <w:r w:rsidRPr="00E14E2B">
              <w:rPr>
                <w:rFonts w:ascii="Arial" w:hAnsi="Arial" w:cs="Arial"/>
              </w:rPr>
              <w:t>ICS3: Appropriate utilization and completion of health records</w:t>
            </w:r>
          </w:p>
        </w:tc>
        <w:tc>
          <w:tcPr>
            <w:tcW w:w="6493" w:type="dxa"/>
          </w:tcPr>
          <w:p w14:paraId="777F0F50" w14:textId="77777777" w:rsidR="00796AF8" w:rsidRPr="00E14E2B" w:rsidRDefault="00796AF8" w:rsidP="002F79A3">
            <w:pPr>
              <w:rPr>
                <w:rFonts w:ascii="Arial" w:hAnsi="Arial" w:cs="Arial"/>
              </w:rPr>
            </w:pPr>
            <w:r w:rsidRPr="00E14E2B">
              <w:rPr>
                <w:rFonts w:ascii="Arial" w:hAnsi="Arial" w:cs="Arial"/>
              </w:rPr>
              <w:t xml:space="preserve">ICS3: </w:t>
            </w:r>
            <w:r w:rsidRPr="00E14E2B">
              <w:rPr>
                <w:rFonts w:ascii="Arial" w:hAnsi="Arial" w:cs="Arial"/>
                <w:bCs/>
              </w:rPr>
              <w:t xml:space="preserve">Communication within Health Care Systems </w:t>
            </w:r>
          </w:p>
        </w:tc>
      </w:tr>
    </w:tbl>
    <w:p w14:paraId="551F067C" w14:textId="77777777" w:rsidR="00796AF8" w:rsidRPr="00796AF8" w:rsidRDefault="00796AF8" w:rsidP="00796AF8">
      <w:pPr>
        <w:rPr>
          <w:rFonts w:ascii="Arial" w:hAnsi="Arial" w:cs="Arial"/>
        </w:rPr>
      </w:pPr>
    </w:p>
    <w:p w14:paraId="55C7DD4E" w14:textId="77777777" w:rsidR="00783CBD" w:rsidRDefault="00783CBD">
      <w:pPr>
        <w:rPr>
          <w:rFonts w:ascii="Arial" w:eastAsia="Arial" w:hAnsi="Arial" w:cs="Arial"/>
        </w:rPr>
      </w:pPr>
    </w:p>
    <w:sectPr w:rsidR="00783CBD" w:rsidSect="003A63F8">
      <w:headerReference w:type="even" r:id="rId53"/>
      <w:headerReference w:type="default" r:id="rId54"/>
      <w:footerReference w:type="even" r:id="rId55"/>
      <w:footerReference w:type="default" r:id="rId56"/>
      <w:headerReference w:type="first" r:id="rId57"/>
      <w:footerReference w:type="first" r:id="rId58"/>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CC10" w14:textId="77777777" w:rsidR="000B0801" w:rsidRDefault="000B0801">
      <w:pPr>
        <w:spacing w:after="0" w:line="240" w:lineRule="auto"/>
      </w:pPr>
      <w:r>
        <w:separator/>
      </w:r>
    </w:p>
  </w:endnote>
  <w:endnote w:type="continuationSeparator" w:id="0">
    <w:p w14:paraId="40703309" w14:textId="77777777" w:rsidR="000B0801" w:rsidRDefault="000B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4808"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A3DB" w14:textId="5B781C28" w:rsidR="000B0801" w:rsidRPr="00B5313D" w:rsidRDefault="000B080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313D">
      <w:rPr>
        <w:rFonts w:ascii="Arial" w:eastAsia="Arial" w:hAnsi="Arial" w:cs="Arial"/>
        <w:color w:val="000000"/>
        <w:sz w:val="18"/>
      </w:rPr>
      <w:fldChar w:fldCharType="begin"/>
    </w:r>
    <w:r w:rsidRPr="00B5313D">
      <w:rPr>
        <w:rFonts w:ascii="Arial" w:eastAsia="Arial" w:hAnsi="Arial" w:cs="Arial"/>
        <w:color w:val="000000"/>
        <w:sz w:val="18"/>
      </w:rPr>
      <w:instrText>PAGE</w:instrText>
    </w:r>
    <w:r w:rsidRPr="00B5313D">
      <w:rPr>
        <w:rFonts w:ascii="Arial" w:eastAsia="Arial" w:hAnsi="Arial" w:cs="Arial"/>
        <w:color w:val="000000"/>
        <w:sz w:val="18"/>
      </w:rPr>
      <w:fldChar w:fldCharType="separate"/>
    </w:r>
    <w:r w:rsidR="00262002">
      <w:rPr>
        <w:rFonts w:ascii="Arial" w:eastAsia="Arial" w:hAnsi="Arial" w:cs="Arial"/>
        <w:noProof/>
        <w:color w:val="000000"/>
        <w:sz w:val="18"/>
      </w:rPr>
      <w:t>23</w:t>
    </w:r>
    <w:r w:rsidRPr="00B5313D">
      <w:rPr>
        <w:rFonts w:ascii="Arial" w:eastAsia="Arial" w:hAnsi="Arial" w:cs="Arial"/>
        <w:color w:val="000000"/>
        <w:sz w:val="18"/>
      </w:rPr>
      <w:fldChar w:fldCharType="end"/>
    </w:r>
  </w:p>
  <w:p w14:paraId="1AC1FD4D"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3371"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8226" w14:textId="77777777" w:rsidR="000B0801" w:rsidRDefault="000B0801">
      <w:pPr>
        <w:spacing w:after="0" w:line="240" w:lineRule="auto"/>
      </w:pPr>
      <w:r>
        <w:separator/>
      </w:r>
    </w:p>
  </w:footnote>
  <w:footnote w:type="continuationSeparator" w:id="0">
    <w:p w14:paraId="74EB94DA" w14:textId="77777777" w:rsidR="000B0801" w:rsidRDefault="000B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ADB3"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59A4" w14:textId="044F8EA7" w:rsidR="000B0801" w:rsidRDefault="000B080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Hematology</w:t>
    </w:r>
  </w:p>
  <w:p w14:paraId="7B2048F3" w14:textId="77777777" w:rsidR="000B0801" w:rsidRDefault="000B080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1BB6" w14:textId="77777777" w:rsidR="000B0801" w:rsidRDefault="000B08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8"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3"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4"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2"/>
  </w:num>
  <w:num w:numId="4">
    <w:abstractNumId w:val="21"/>
  </w:num>
  <w:num w:numId="5">
    <w:abstractNumId w:val="30"/>
  </w:num>
  <w:num w:numId="6">
    <w:abstractNumId w:val="25"/>
  </w:num>
  <w:num w:numId="7">
    <w:abstractNumId w:val="15"/>
  </w:num>
  <w:num w:numId="8">
    <w:abstractNumId w:val="31"/>
  </w:num>
  <w:num w:numId="9">
    <w:abstractNumId w:val="27"/>
  </w:num>
  <w:num w:numId="10">
    <w:abstractNumId w:val="28"/>
  </w:num>
  <w:num w:numId="11">
    <w:abstractNumId w:val="3"/>
  </w:num>
  <w:num w:numId="12">
    <w:abstractNumId w:val="17"/>
  </w:num>
  <w:num w:numId="13">
    <w:abstractNumId w:val="14"/>
  </w:num>
  <w:num w:numId="14">
    <w:abstractNumId w:val="20"/>
  </w:num>
  <w:num w:numId="15">
    <w:abstractNumId w:val="24"/>
  </w:num>
  <w:num w:numId="16">
    <w:abstractNumId w:val="13"/>
  </w:num>
  <w:num w:numId="17">
    <w:abstractNumId w:val="16"/>
  </w:num>
  <w:num w:numId="18">
    <w:abstractNumId w:val="9"/>
  </w:num>
  <w:num w:numId="19">
    <w:abstractNumId w:val="29"/>
  </w:num>
  <w:num w:numId="20">
    <w:abstractNumId w:val="10"/>
  </w:num>
  <w:num w:numId="21">
    <w:abstractNumId w:val="11"/>
  </w:num>
  <w:num w:numId="22">
    <w:abstractNumId w:val="5"/>
  </w:num>
  <w:num w:numId="23">
    <w:abstractNumId w:val="0"/>
  </w:num>
  <w:num w:numId="24">
    <w:abstractNumId w:val="33"/>
  </w:num>
  <w:num w:numId="25">
    <w:abstractNumId w:val="4"/>
  </w:num>
  <w:num w:numId="26">
    <w:abstractNumId w:val="19"/>
  </w:num>
  <w:num w:numId="27">
    <w:abstractNumId w:val="1"/>
  </w:num>
  <w:num w:numId="28">
    <w:abstractNumId w:val="26"/>
  </w:num>
  <w:num w:numId="29">
    <w:abstractNumId w:val="8"/>
  </w:num>
  <w:num w:numId="30">
    <w:abstractNumId w:val="6"/>
  </w:num>
  <w:num w:numId="31">
    <w:abstractNumId w:val="18"/>
  </w:num>
  <w:num w:numId="32">
    <w:abstractNumId w:val="32"/>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91D4D"/>
    <w:rsid w:val="000A5907"/>
    <w:rsid w:val="000B0801"/>
    <w:rsid w:val="000C25F4"/>
    <w:rsid w:val="000E3F44"/>
    <w:rsid w:val="00103BB0"/>
    <w:rsid w:val="0013396E"/>
    <w:rsid w:val="0013785E"/>
    <w:rsid w:val="00144AF7"/>
    <w:rsid w:val="001657F8"/>
    <w:rsid w:val="001A4526"/>
    <w:rsid w:val="001D7CC6"/>
    <w:rsid w:val="00210114"/>
    <w:rsid w:val="002548C7"/>
    <w:rsid w:val="00262002"/>
    <w:rsid w:val="00280E0A"/>
    <w:rsid w:val="002A1EB5"/>
    <w:rsid w:val="0033665A"/>
    <w:rsid w:val="003675E6"/>
    <w:rsid w:val="00383F66"/>
    <w:rsid w:val="00390AFF"/>
    <w:rsid w:val="0039265D"/>
    <w:rsid w:val="003A63F8"/>
    <w:rsid w:val="003F1DCD"/>
    <w:rsid w:val="003F569F"/>
    <w:rsid w:val="003F6CAA"/>
    <w:rsid w:val="0040288F"/>
    <w:rsid w:val="00402942"/>
    <w:rsid w:val="004063A7"/>
    <w:rsid w:val="00434C10"/>
    <w:rsid w:val="00464730"/>
    <w:rsid w:val="00483CEE"/>
    <w:rsid w:val="004B2045"/>
    <w:rsid w:val="004B2347"/>
    <w:rsid w:val="004E04E8"/>
    <w:rsid w:val="00523265"/>
    <w:rsid w:val="00537744"/>
    <w:rsid w:val="00551726"/>
    <w:rsid w:val="00553CE8"/>
    <w:rsid w:val="005972DE"/>
    <w:rsid w:val="005B7FD6"/>
    <w:rsid w:val="005D0DDF"/>
    <w:rsid w:val="005E42DA"/>
    <w:rsid w:val="00614CF5"/>
    <w:rsid w:val="00640FE4"/>
    <w:rsid w:val="00697913"/>
    <w:rsid w:val="006A7D11"/>
    <w:rsid w:val="006B76B0"/>
    <w:rsid w:val="006D6498"/>
    <w:rsid w:val="006F72C8"/>
    <w:rsid w:val="00783CBD"/>
    <w:rsid w:val="00796AF8"/>
    <w:rsid w:val="007A09C9"/>
    <w:rsid w:val="007B014B"/>
    <w:rsid w:val="007B7E52"/>
    <w:rsid w:val="007C333B"/>
    <w:rsid w:val="007E0583"/>
    <w:rsid w:val="007E1088"/>
    <w:rsid w:val="007F078F"/>
    <w:rsid w:val="00813241"/>
    <w:rsid w:val="00813A84"/>
    <w:rsid w:val="0085093B"/>
    <w:rsid w:val="00856E0A"/>
    <w:rsid w:val="00864B37"/>
    <w:rsid w:val="00884932"/>
    <w:rsid w:val="008974FE"/>
    <w:rsid w:val="008A52F2"/>
    <w:rsid w:val="008B22F0"/>
    <w:rsid w:val="00925EE2"/>
    <w:rsid w:val="00926D53"/>
    <w:rsid w:val="00934006"/>
    <w:rsid w:val="0094553B"/>
    <w:rsid w:val="009536FA"/>
    <w:rsid w:val="0095770A"/>
    <w:rsid w:val="00967122"/>
    <w:rsid w:val="0097145E"/>
    <w:rsid w:val="00977736"/>
    <w:rsid w:val="009917ED"/>
    <w:rsid w:val="009A2782"/>
    <w:rsid w:val="009A332B"/>
    <w:rsid w:val="009B26F9"/>
    <w:rsid w:val="009C30AF"/>
    <w:rsid w:val="009C502C"/>
    <w:rsid w:val="009C50E8"/>
    <w:rsid w:val="009D40AA"/>
    <w:rsid w:val="00A232A5"/>
    <w:rsid w:val="00A41C67"/>
    <w:rsid w:val="00A46798"/>
    <w:rsid w:val="00A748A0"/>
    <w:rsid w:val="00AE0828"/>
    <w:rsid w:val="00AE6EA3"/>
    <w:rsid w:val="00B044C5"/>
    <w:rsid w:val="00B51E02"/>
    <w:rsid w:val="00B5313D"/>
    <w:rsid w:val="00B61A5B"/>
    <w:rsid w:val="00C064F0"/>
    <w:rsid w:val="00C121C5"/>
    <w:rsid w:val="00C14483"/>
    <w:rsid w:val="00C434FD"/>
    <w:rsid w:val="00C44F16"/>
    <w:rsid w:val="00C65DD3"/>
    <w:rsid w:val="00C81087"/>
    <w:rsid w:val="00C84CFF"/>
    <w:rsid w:val="00C9306F"/>
    <w:rsid w:val="00CB4D70"/>
    <w:rsid w:val="00CB6034"/>
    <w:rsid w:val="00CC740E"/>
    <w:rsid w:val="00CF4F34"/>
    <w:rsid w:val="00D273E6"/>
    <w:rsid w:val="00D8479D"/>
    <w:rsid w:val="00DB15FE"/>
    <w:rsid w:val="00E02FC0"/>
    <w:rsid w:val="00E350D7"/>
    <w:rsid w:val="00E6050D"/>
    <w:rsid w:val="00E64F63"/>
    <w:rsid w:val="00E71AD6"/>
    <w:rsid w:val="00EB06AA"/>
    <w:rsid w:val="00EC3E96"/>
    <w:rsid w:val="00EF652D"/>
    <w:rsid w:val="00F10CBC"/>
    <w:rsid w:val="00F44700"/>
    <w:rsid w:val="00F606FC"/>
    <w:rsid w:val="00FB2801"/>
    <w:rsid w:val="00FB47D3"/>
    <w:rsid w:val="00FC6958"/>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BC77FF"/>
  <w15:docId w15:val="{056694C5-4BF0-4AD8-9735-4F4881F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796AF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niversity.asco.org/cancer-topics" TargetMode="External"/><Relationship Id="rId18" Type="http://schemas.openxmlformats.org/officeDocument/2006/relationships/hyperlink" Target="https://www.asco.org/training-education/education-career-resources/resources-program-directors/acgme-nas-milestones" TargetMode="External"/><Relationship Id="rId26" Type="http://schemas.openxmlformats.org/officeDocument/2006/relationships/hyperlink" Target="https://www.medicaid.gov/medicaid/benefits/telemed/index.html" TargetMode="External"/><Relationship Id="rId39" Type="http://schemas.openxmlformats.org/officeDocument/2006/relationships/hyperlink" Target="https://www.ama-assn.org/delivering-care/ama-code-medical-ethics" TargetMode="External"/><Relationship Id="rId21" Type="http://schemas.openxmlformats.org/officeDocument/2006/relationships/hyperlink" Target="https://www.nccn.org/professionals/physician_gls/default.aspx" TargetMode="External"/><Relationship Id="rId34" Type="http://schemas.openxmlformats.org/officeDocument/2006/relationships/hyperlink" Target="https://www.cebm.net/" TargetMode="External"/><Relationship Id="rId42" Type="http://schemas.openxmlformats.org/officeDocument/2006/relationships/hyperlink" Target="https://wellmd.stanford.edu/" TargetMode="External"/><Relationship Id="rId47" Type="http://schemas.openxmlformats.org/officeDocument/2006/relationships/hyperlink" Target="http://doi.org/10.15766/mep_2374-8265.10174" TargetMode="External"/><Relationship Id="rId50" Type="http://schemas.openxmlformats.org/officeDocument/2006/relationships/hyperlink" Target="https://www.ncbi.nlm.nih.gov/pmc/articles/PMC5297955/" TargetMode="External"/><Relationship Id="rId55"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ccn.org/professionals/physician_gls/default.aspx" TargetMode="External"/><Relationship Id="rId29" Type="http://schemas.openxmlformats.org/officeDocument/2006/relationships/hyperlink" Target="https://www.cancer.gov/about-cancer/managing-care/track-care-costs/financial-toxicity-hp-pdq" TargetMode="External"/><Relationship Id="rId11" Type="http://schemas.openxmlformats.org/officeDocument/2006/relationships/hyperlink" Target="https://www.nccn.org/professionals/physician_gls/default.aspx" TargetMode="External"/><Relationship Id="rId24" Type="http://schemas.openxmlformats.org/officeDocument/2006/relationships/hyperlink" Target="https://www.ama-assn.org/education/improve-gme/5-steps-better-patient-safety-training-residents-fellows" TargetMode="External"/><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s://www-ncbi-nlm-nih-gov.ezproxy.libraries.wright.edu/pubmed/?term=Veloski%20JJ%5BAuthor%5D&amp;cauthor=true&amp;cauthor_uid=19638773" TargetMode="External"/><Relationship Id="rId40" Type="http://schemas.openxmlformats.org/officeDocument/2006/relationships/hyperlink" Target="https://www.uptodate.com/contents/ethical-issues-in-palliative-care" TargetMode="External"/><Relationship Id="rId45" Type="http://schemas.openxmlformats.org/officeDocument/2006/relationships/hyperlink" Target="http://aahpm.org/fellowships/competencies"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ashacademy.org/Product/CME_MOC_ProductList/tcsap" TargetMode="External"/><Relationship Id="rId4" Type="http://schemas.openxmlformats.org/officeDocument/2006/relationships/webSettings" Target="webSettings.xml"/><Relationship Id="rId9" Type="http://schemas.openxmlformats.org/officeDocument/2006/relationships/hyperlink" Target="http://Resources" TargetMode="External"/><Relationship Id="rId14" Type="http://schemas.openxmlformats.org/officeDocument/2006/relationships/hyperlink" Target="https://ashacademy.org" TargetMode="External"/><Relationship Id="rId22" Type="http://schemas.openxmlformats.org/officeDocument/2006/relationships/hyperlink" Target="https://www.cancer.gov/about-cancer/treatment/clinical-trials" TargetMode="External"/><Relationship Id="rId27" Type="http://schemas.openxmlformats.org/officeDocument/2006/relationships/hyperlink" Target="https://www.healthypeople.gov/2020/topics-objectives/topic/Access-to-Health-Services" TargetMode="External"/><Relationship Id="rId30" Type="http://schemas.openxmlformats.org/officeDocument/2006/relationships/hyperlink" Target="http://aahpm.org/education/quality" TargetMode="External"/><Relationship Id="rId35" Type="http://schemas.openxmlformats.org/officeDocument/2006/relationships/hyperlink" Target="https://www.nccn.org/professionals/physician_gls/default.aspx" TargetMode="External"/><Relationship Id="rId43" Type="http://schemas.openxmlformats.org/officeDocument/2006/relationships/hyperlink" Target="https://www.aap.org/en-us/advocacy-and-policy/aap-health-initiatives/hospice-palliative-care/Pages/Resilience-Curriculum.aspx" TargetMode="External"/><Relationship Id="rId48" Type="http://schemas.openxmlformats.org/officeDocument/2006/relationships/hyperlink" Target="https://www.ncbi.nlm.nih.gov/pubmed/24590024" TargetMode="External"/><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annals.org/aim/fullarticle/2089368/clinical-documentation-21st-century-executive-summary-policy-position-paper-from" TargetMode="External"/><Relationship Id="rId3" Type="http://schemas.openxmlformats.org/officeDocument/2006/relationships/settings" Target="settings.xml"/><Relationship Id="rId12" Type="http://schemas.openxmlformats.org/officeDocument/2006/relationships/hyperlink" Target="http://publications.iarc.fr/Book-And-Report-Series/Who-Iarc-Classification-Of-Tumours" TargetMode="External"/><Relationship Id="rId17" Type="http://schemas.openxmlformats.org/officeDocument/2006/relationships/hyperlink" Target="https://www.cancer.gov/about-cancer/treatment/clinical-trials" TargetMode="External"/><Relationship Id="rId25" Type="http://schemas.openxmlformats.org/officeDocument/2006/relationships/hyperlink" Target="https://practice.asco.org/quality-improvement/quality-programs/quality-training-program/quality-improvement-library" TargetMode="External"/><Relationship Id="rId33" Type="http://schemas.openxmlformats.org/officeDocument/2006/relationships/hyperlink" Target="https://www.acponline.org/clinical-information/high-value-care" TargetMode="External"/><Relationship Id="rId38" Type="http://schemas.openxmlformats.org/officeDocument/2006/relationships/hyperlink" Target="https://www-ncbi-nlm-nih-gov.ezproxy.libraries.wright.edu/pubmed/?term=Gonnella%20JS%5BAuthor%5D&amp;cauthor=true&amp;cauthor_uid=19638773" TargetMode="External"/><Relationship Id="rId46" Type="http://schemas.openxmlformats.org/officeDocument/2006/relationships/hyperlink" Target="https://pediatrics.aappublications.org/content/pediatrics/105/Supplement_3/973.full.pdf" TargetMode="External"/><Relationship Id="rId59" Type="http://schemas.openxmlformats.org/officeDocument/2006/relationships/fontTable" Target="fontTable.xml"/><Relationship Id="rId20" Type="http://schemas.openxmlformats.org/officeDocument/2006/relationships/hyperlink" Target="https://university.asco.org/self-evaluation-activities" TargetMode="External"/><Relationship Id="rId41" Type="http://schemas.openxmlformats.org/officeDocument/2006/relationships/hyperlink" Target="https://www.acgme.org/What-We-Do/Initiatives/Physician-Well-Being/Resources"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cn.org/professionals/physician_gls/default.aspx" TargetMode="External"/><Relationship Id="rId23" Type="http://schemas.openxmlformats.org/officeDocument/2006/relationships/hyperlink" Target="http://www.ihi.org/Pages/default.aspx" TargetMode="External"/><Relationship Id="rId28" Type="http://schemas.openxmlformats.org/officeDocument/2006/relationships/hyperlink" Target="https://university.asco.org/cultural-competence-oncology-practice" TargetMode="External"/><Relationship Id="rId36" Type="http://schemas.openxmlformats.org/officeDocument/2006/relationships/hyperlink" Target="https://www-ncbi-nlm-nih-gov.ezproxy.libraries.wright.edu/pubmed/?term=Hojat%20M%5BAuthor%5D&amp;cauthor=true&amp;cauthor_uid=19638773" TargetMode="External"/><Relationship Id="rId49" Type="http://schemas.openxmlformats.org/officeDocument/2006/relationships/hyperlink" Target="https://journalofethics.ama-assn.org/article/copying-and-pasting-patient-treatment-notes/2011-06" TargetMode="External"/><Relationship Id="rId57" Type="http://schemas.openxmlformats.org/officeDocument/2006/relationships/header" Target="header3.xml"/><Relationship Id="rId10" Type="http://schemas.openxmlformats.org/officeDocument/2006/relationships/hyperlink" Target="https://cancerstaging.org" TargetMode="External"/><Relationship Id="rId31" Type="http://schemas.openxmlformats.org/officeDocument/2006/relationships/hyperlink" Target="https://www.ahrq.gov/talkingquality/measures/setting/physician/index.html" TargetMode="External"/><Relationship Id="rId44" Type="http://schemas.openxmlformats.org/officeDocument/2006/relationships/hyperlink" Target="http://www.vitaltalk.org" TargetMode="External"/><Relationship Id="rId52" Type="http://schemas.openxmlformats.org/officeDocument/2006/relationships/hyperlink" Target="https://www.ncbi.nlm.nih.gov/pubmed/23263617"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39</Pages>
  <Words>10050</Words>
  <Characters>57289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10</cp:revision>
  <dcterms:created xsi:type="dcterms:W3CDTF">2019-08-08T13:29:00Z</dcterms:created>
  <dcterms:modified xsi:type="dcterms:W3CDTF">2020-06-05T14:55:00Z</dcterms:modified>
</cp:coreProperties>
</file>